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E" w:rsidRDefault="00B549BE" w:rsidP="00B549BE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BE" w:rsidRDefault="00B549BE" w:rsidP="00B549BE"/>
    <w:p w:rsidR="00B549BE" w:rsidRDefault="00B549BE" w:rsidP="00B549BE"/>
    <w:p w:rsidR="00B549BE" w:rsidRDefault="00B549BE" w:rsidP="00B549BE"/>
    <w:p w:rsidR="00B549BE" w:rsidRDefault="00B549BE" w:rsidP="00B549BE"/>
    <w:p w:rsidR="00B549BE" w:rsidRDefault="00B549BE" w:rsidP="00B549BE">
      <w:pPr>
        <w:pStyle w:val="NormaleWeb"/>
      </w:pPr>
      <w:r>
        <w:rPr>
          <w:rStyle w:val="Enfasicorsivo"/>
        </w:rPr>
        <w:t xml:space="preserve">Trasmettiamo il seguente documento con l’invito alle segreterie scolastiche di comunicazione al personale e pubblicazione all’albo sindacale di tutti i plessi della scuola ai sensi della legge 300/70 e del vigente contratto di lavoro. Il documento in versione stampabile, completo della petizione e del modulo per la raccolta firme, è anche scaricabile a </w:t>
      </w:r>
      <w:hyperlink r:id="rId7" w:history="1">
        <w:r>
          <w:rPr>
            <w:rStyle w:val="Collegamentoipertestuale"/>
            <w:i/>
            <w:iCs/>
          </w:rPr>
          <w:t>questo indirizzo</w:t>
        </w:r>
      </w:hyperlink>
      <w:r>
        <w:rPr>
          <w:rStyle w:val="Enfasicorsivo"/>
        </w:rPr>
        <w:t xml:space="preserve">. </w:t>
      </w:r>
    </w:p>
    <w:p w:rsidR="00B549BE" w:rsidRDefault="00B549BE" w:rsidP="00B549BE">
      <w:pPr>
        <w:pStyle w:val="NormaleWeb"/>
      </w:pPr>
      <w:r>
        <w:rPr>
          <w:rStyle w:val="Enfasicorsivo"/>
        </w:rPr>
        <w:t>Grazie e buon lavoro</w:t>
      </w:r>
      <w:r>
        <w:rPr>
          <w:i/>
          <w:iCs/>
        </w:rPr>
        <w:br/>
      </w:r>
      <w:r>
        <w:rPr>
          <w:rStyle w:val="Enfasicorsivo"/>
        </w:rPr>
        <w:t>FLC CGIL nazionale</w:t>
      </w:r>
    </w:p>
    <w:p w:rsidR="00B549BE" w:rsidRDefault="00B549BE" w:rsidP="00B549BE">
      <w:pPr>
        <w:pStyle w:val="NormaleWeb"/>
        <w:jc w:val="center"/>
      </w:pPr>
      <w:r>
        <w:rPr>
          <w:rStyle w:val="Enfasigrassetto"/>
          <w:i/>
          <w:iCs/>
        </w:rPr>
        <w:t>Firma la petizione #</w:t>
      </w:r>
      <w:proofErr w:type="spellStart"/>
      <w:r>
        <w:rPr>
          <w:rStyle w:val="Enfasigrassetto"/>
          <w:i/>
          <w:iCs/>
        </w:rPr>
        <w:t>sbloccATA</w:t>
      </w:r>
      <w:proofErr w:type="spellEnd"/>
      <w:r>
        <w:rPr>
          <w:rStyle w:val="Enfasigrassetto"/>
          <w:i/>
          <w:iCs/>
        </w:rPr>
        <w:t>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per sbloccare organici e supplenze</w:t>
      </w:r>
    </w:p>
    <w:p w:rsidR="00B549BE" w:rsidRDefault="00B549BE" w:rsidP="00B549BE">
      <w:pPr>
        <w:pStyle w:val="NormaleWeb"/>
      </w:pPr>
      <w:r>
        <w:t xml:space="preserve">La FLC CGIL ha avviato una campagna specifica di denuncia e mobilitazione con la precisa finalità di sbloccare gli organici e le supplenze del personale ATA. </w:t>
      </w:r>
      <w:r>
        <w:br/>
        <w:t>A questo scopo abbiamo lanciato una sottoscrizione di firme </w:t>
      </w:r>
      <w:r>
        <w:rPr>
          <w:rStyle w:val="Enfasigrassetto"/>
        </w:rPr>
        <w:t>#</w:t>
      </w:r>
      <w:proofErr w:type="spellStart"/>
      <w:r>
        <w:rPr>
          <w:rStyle w:val="Enfasigrassetto"/>
        </w:rPr>
        <w:t>sbloccATA</w:t>
      </w:r>
      <w:proofErr w:type="spellEnd"/>
      <w:r>
        <w:t> che possa portare a firmare tutto il personale ATA, Dsga, docenti e dirigenti per segnalare il grave stato di abbandono in cui versa l’organizzazione dei servizi scolastici. </w:t>
      </w:r>
      <w:r>
        <w:br/>
        <w:t>L’obiettivo della FLC CGIL è quello di proseguire in modo incisivo a incalzare il governo, affinché si possano reintegrare i 2.020 posti tagliati in organico di diritto e modificare la norma sulle restrizioni alle supplenze brevi ristabilendo la possibilità a sostituire il personale assente, soprattutto in caso di supplenze lunghe, con l’effetto d’intervenire anche sul forte aggravio dei carichi di lavoro, che incombono soprattutto sulle segreterie scolastiche.</w:t>
      </w:r>
    </w:p>
    <w:p w:rsidR="00B549BE" w:rsidRDefault="00B549BE" w:rsidP="00B549BE">
      <w:pPr>
        <w:pStyle w:val="NormaleWeb"/>
      </w:pPr>
      <w:r>
        <w:t>È nostra intenzione arrivare a presentare alla neo Ministra Fedeli quante più firme possibili entro la fine di marzo prossimo per lanciare un segnale preciso alla politica che, il personale ATA e la scuola tutta, vogliono un evidente cambio di passo perché le maggiori disfunzionalità riguardanti il settore dei servizi scolastici, amministrativi e tecnici derivano dalle carenze di organico e dalle restrizioni alle supplenze brevi.</w:t>
      </w:r>
    </w:p>
    <w:p w:rsidR="00B549BE" w:rsidRDefault="00B549BE" w:rsidP="00B549BE">
      <w:pPr>
        <w:pStyle w:val="NormaleWeb"/>
      </w:pPr>
      <w:r>
        <w:t xml:space="preserve">Ricordiamo che nel corso dell’anno scolastico appena trascorso abbiamo intrapreso azioni sindacali, politiche e vertenziali e ci sono stati dei risultati positivi: spostamento del passaggio del personale delle province; prolungamento della durata delle nomine con la proroga secondo la tipologia di posto; restituzione dei tagli in organico di fatto fino ad arrivare a 9.078 posti in deroga; sblocco del </w:t>
      </w:r>
      <w:r>
        <w:rPr>
          <w:rStyle w:val="Enfasicorsivo"/>
        </w:rPr>
        <w:t>turn over</w:t>
      </w:r>
      <w:r>
        <w:t xml:space="preserve"> su tutte i due gli anni con 10.294 immissioni in ruolo; allentamento di alcune rigidità sul divieto di chiamata dei supplenti in determinate ipotesi; pagamento di tutte le posizioni economiche bloccate.</w:t>
      </w:r>
    </w:p>
    <w:p w:rsidR="00B549BE" w:rsidRDefault="00B549BE" w:rsidP="00B549BE">
      <w:pPr>
        <w:pStyle w:val="NormaleWeb"/>
      </w:pPr>
      <w:r>
        <w:t>Chiediamo, pertanto, la vostra collaborazione e il vostro impegno per diffondere ampiamente e diffusamente la campagna di sottoscrizione #</w:t>
      </w:r>
      <w:proofErr w:type="spellStart"/>
      <w:r>
        <w:t>sbloccATA</w:t>
      </w:r>
      <w:proofErr w:type="spellEnd"/>
      <w:r>
        <w:t> e contribuire in modo decisivo al risultato programmato.</w:t>
      </w:r>
    </w:p>
    <w:p w:rsidR="00B549BE" w:rsidRDefault="00B549BE" w:rsidP="00B549BE">
      <w:pPr>
        <w:pStyle w:val="NormaleWeb"/>
      </w:pPr>
      <w:r>
        <w:t>In allegato il </w:t>
      </w:r>
      <w:hyperlink r:id="rId8" w:history="1">
        <w:r>
          <w:rPr>
            <w:rStyle w:val="Collegamentoipertestuale"/>
          </w:rPr>
          <w:t>documento per la sottoscrizione delle firme</w:t>
        </w:r>
      </w:hyperlink>
      <w:r>
        <w:t>.</w:t>
      </w:r>
    </w:p>
    <w:p w:rsidR="00B549BE" w:rsidRPr="00B549BE" w:rsidRDefault="00B549BE" w:rsidP="00B549BE">
      <w:pPr>
        <w:pStyle w:val="NormaleWeb"/>
      </w:pPr>
      <w:r>
        <w:t>Grazie della disponibilità a contribuire per aiutare il funzionamento della scuola pubblica.</w:t>
      </w:r>
      <w:bookmarkStart w:id="0" w:name="_GoBack"/>
      <w:bookmarkEnd w:id="0"/>
    </w:p>
    <w:sectPr w:rsidR="00B549BE" w:rsidRPr="00B54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549BE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B549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B54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files/pdf/atanews/2017-02-atanew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gil.it/files/pdf/atanews/2017-02-atanew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2017-02-16T11:31:00Z</dcterms:modified>
</cp:coreProperties>
</file>