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12" w:rsidRDefault="00FE3A12" w:rsidP="00FE3A12">
      <w:pPr>
        <w:jc w:val="both"/>
        <w:rPr>
          <w:rFonts w:eastAsia="Times New Roman"/>
          <w:color w:val="575757"/>
          <w:sz w:val="20"/>
          <w:szCs w:val="20"/>
        </w:rPr>
      </w:pPr>
      <w:r>
        <w:rPr>
          <w:noProof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43075" cy="1581150"/>
            <wp:effectExtent l="0" t="0" r="9525" b="0"/>
            <wp:wrapSquare wrapText="bothSides"/>
            <wp:docPr id="1" name="Immagine 1" descr="SAAM40 AcademySchool Bonus31Lug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AM40 AcademySchool Bonus31Luglio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imes New Roman" w:hAnsi="Trebuchet MS"/>
          <w:color w:val="333333"/>
          <w:sz w:val="48"/>
          <w:szCs w:val="48"/>
        </w:rPr>
        <w:t>E</w:t>
      </w:r>
      <w:r>
        <w:rPr>
          <w:rFonts w:ascii="Trebuchet MS" w:eastAsia="Times New Roman" w:hAnsi="Trebuchet MS"/>
          <w:color w:val="333333"/>
        </w:rPr>
        <w:t xml:space="preserve">ntro la fine di </w:t>
      </w:r>
      <w:r>
        <w:rPr>
          <w:rFonts w:ascii="Trebuchet MS" w:eastAsia="Times New Roman" w:hAnsi="Trebuchet MS"/>
          <w:color w:val="333333"/>
          <w:u w:val="single"/>
        </w:rPr>
        <w:t>Agosto</w:t>
      </w:r>
      <w:r>
        <w:rPr>
          <w:rFonts w:ascii="Trebuchet MS" w:eastAsia="Times New Roman" w:hAnsi="Trebuchet MS"/>
          <w:color w:val="333333"/>
        </w:rPr>
        <w:t xml:space="preserve"> e l'inizio di Settembre, </w:t>
      </w:r>
      <w:r>
        <w:rPr>
          <w:rFonts w:ascii="Trebuchet MS" w:eastAsia="Times New Roman" w:hAnsi="Trebuchet MS"/>
          <w:color w:val="333333"/>
          <w:u w:val="single"/>
        </w:rPr>
        <w:t>sarà pubblicato il Bando per le Graduatorie di III Fascia del Personale ATA</w:t>
      </w:r>
      <w:r>
        <w:rPr>
          <w:rFonts w:ascii="Trebuchet MS" w:eastAsia="Times New Roman" w:hAnsi="Trebuchet MS"/>
          <w:color w:val="333333"/>
        </w:rPr>
        <w:t>. Si potrà quindi procedere all'Aggiornamento dei punteggi per il prossimo Triennio.</w:t>
      </w:r>
    </w:p>
    <w:p w:rsidR="00FE3A12" w:rsidRDefault="00FE3A12" w:rsidP="00FE3A12">
      <w:pPr>
        <w:pStyle w:val="NormaleWeb"/>
        <w:jc w:val="both"/>
        <w:rPr>
          <w:color w:val="575757"/>
          <w:sz w:val="20"/>
          <w:szCs w:val="20"/>
        </w:rPr>
      </w:pPr>
      <w:r>
        <w:rPr>
          <w:rFonts w:ascii="Trebuchet MS" w:hAnsi="Trebuchet MS"/>
          <w:color w:val="575757"/>
        </w:rPr>
        <w:t>Nella tabella valutazione titoli (D.M. 717 del 5/9/2014), voce </w:t>
      </w:r>
      <w:r>
        <w:rPr>
          <w:rStyle w:val="Enfasicorsivo"/>
          <w:rFonts w:ascii="Trebuchet MS" w:hAnsi="Trebuchet MS"/>
          <w:color w:val="575757"/>
        </w:rPr>
        <w:t>certificazioni informatiche e digitali</w:t>
      </w:r>
      <w:r>
        <w:rPr>
          <w:rFonts w:ascii="Trebuchet MS" w:hAnsi="Trebuchet MS"/>
          <w:color w:val="575757"/>
        </w:rPr>
        <w:t>, </w:t>
      </w:r>
      <w:r>
        <w:rPr>
          <w:rStyle w:val="Enfasigrassetto"/>
          <w:rFonts w:ascii="Trebuchet MS" w:hAnsi="Trebuchet MS"/>
          <w:color w:val="575757"/>
        </w:rPr>
        <w:t>ad EIPASS è attribuito il massimo punteggio possibile</w:t>
      </w:r>
      <w:r>
        <w:rPr>
          <w:rFonts w:ascii="Trebuchet MS" w:hAnsi="Trebuchet MS"/>
          <w:color w:val="575757"/>
        </w:rPr>
        <w:t>.</w:t>
      </w:r>
    </w:p>
    <w:p w:rsidR="00FE3A12" w:rsidRDefault="00FE3A12" w:rsidP="00FE3A12">
      <w:pPr>
        <w:pStyle w:val="NormaleWeb"/>
        <w:jc w:val="both"/>
        <w:rPr>
          <w:color w:val="575757"/>
          <w:sz w:val="20"/>
          <w:szCs w:val="20"/>
        </w:rPr>
      </w:pPr>
      <w:r>
        <w:rPr>
          <w:rFonts w:ascii="Trebuchet MS" w:hAnsi="Trebuchet MS"/>
          <w:color w:val="575757"/>
        </w:rPr>
        <w:t>Secondo quanto stabilito, i titoli EIPASS permettono di acquisire fino a 1,20 punti, a seconda del profilo specifico per il quale si concorre:</w:t>
      </w:r>
    </w:p>
    <w:p w:rsidR="00FE3A12" w:rsidRDefault="00FE3A12" w:rsidP="00FE3A1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fino ad un massimo di 1,20 punti per i profili di assistenti amministrativi, assistenti tecnici, cuochi o di infermieri;</w:t>
      </w:r>
    </w:p>
    <w:p w:rsidR="00FE3A12" w:rsidRDefault="00FE3A12" w:rsidP="00FE3A1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fino ad un massimo di 0,60 punti per i profili collaboratori scolastici, addetti alle aziende agrarie e guardarobieri.</w:t>
      </w:r>
    </w:p>
    <w:p w:rsidR="00FE3A12" w:rsidRDefault="00FE3A12" w:rsidP="00FE3A12">
      <w:pPr>
        <w:pStyle w:val="NormaleWeb"/>
        <w:jc w:val="both"/>
        <w:rPr>
          <w:color w:val="575757"/>
          <w:sz w:val="20"/>
          <w:szCs w:val="20"/>
        </w:rPr>
      </w:pPr>
      <w:r>
        <w:rPr>
          <w:rStyle w:val="Enfasigrassetto"/>
          <w:rFonts w:ascii="Trebuchet MS" w:hAnsi="Trebuchet MS"/>
          <w:color w:val="575757"/>
        </w:rPr>
        <w:t>EIPASS Personale ATA</w:t>
      </w:r>
      <w:r>
        <w:rPr>
          <w:rFonts w:ascii="Trebuchet MS" w:hAnsi="Trebuchet MS"/>
          <w:color w:val="575757"/>
        </w:rPr>
        <w:t xml:space="preserve"> è il percorso di certificazione ideato per fornire al personale ATA proprio quelle competenze digitali che gli sono indispensabili per operare al meglio nella sua mansione. </w:t>
      </w:r>
    </w:p>
    <w:p w:rsidR="00FE3A12" w:rsidRDefault="00FE3A12" w:rsidP="00FE3A12">
      <w:pPr>
        <w:pStyle w:val="NormaleWeb"/>
        <w:jc w:val="both"/>
        <w:rPr>
          <w:color w:val="575757"/>
          <w:sz w:val="20"/>
          <w:szCs w:val="20"/>
        </w:rPr>
      </w:pPr>
      <w:r>
        <w:rPr>
          <w:rFonts w:ascii="Trebuchet MS" w:hAnsi="Trebuchet MS"/>
          <w:color w:val="575757"/>
        </w:rPr>
        <w:t>Offre tutti gli strumenti, teorici e pratici, necessari per comprenderne le implicazioni che queste innovazioni comportano sull’attività quotidiana di chi lavora nella Pubblica Amministrazione:</w:t>
      </w:r>
    </w:p>
    <w:p w:rsidR="00FE3A12" w:rsidRDefault="00FE3A12" w:rsidP="00FE3A1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firma digitale</w:t>
      </w:r>
    </w:p>
    <w:p w:rsidR="00FE3A12" w:rsidRDefault="00FE3A12" w:rsidP="00FE3A1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PEC</w:t>
      </w:r>
    </w:p>
    <w:p w:rsidR="00FE3A12" w:rsidRDefault="00FE3A12" w:rsidP="00FE3A1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archiviazione documenti digitali</w:t>
      </w:r>
    </w:p>
    <w:p w:rsidR="00FE3A12" w:rsidRDefault="00FE3A12" w:rsidP="00FE3A1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privacy</w:t>
      </w:r>
    </w:p>
    <w:p w:rsidR="00FE3A12" w:rsidRDefault="00FE3A12" w:rsidP="00FE3A1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sicurezza dati</w:t>
      </w:r>
    </w:p>
    <w:p w:rsidR="00FE3A12" w:rsidRDefault="00FE3A12" w:rsidP="00FE3A1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utilizzo sicuro ed efficace dei sistemi di comunicazione e del web</w:t>
      </w:r>
    </w:p>
    <w:p w:rsidR="00FE3A12" w:rsidRDefault="00FE3A12" w:rsidP="00FE3A1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575757"/>
        </w:rPr>
        <w:t>conoscenza degli strumenti ICT</w:t>
      </w:r>
    </w:p>
    <w:p w:rsidR="00FE3A12" w:rsidRDefault="00FE3A12" w:rsidP="00FE3A12">
      <w:pPr>
        <w:jc w:val="center"/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pict>
          <v:rect id="_x0000_i1025" style="width:445.9pt;height:1.5pt" o:hralign="center" o:hrstd="t" o:hr="t" fillcolor="#a0a0a0" stroked="f"/>
        </w:pict>
      </w:r>
    </w:p>
    <w:p w:rsidR="00FE3A12" w:rsidRDefault="00FE3A12" w:rsidP="00FE3A12">
      <w:pPr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48"/>
          <w:szCs w:val="48"/>
        </w:rPr>
        <w:t>A</w:t>
      </w:r>
      <w:r>
        <w:rPr>
          <w:rFonts w:ascii="Trebuchet MS" w:eastAsia="Times New Roman" w:hAnsi="Trebuchet MS"/>
          <w:color w:val="333333"/>
        </w:rPr>
        <w:t xml:space="preserve">bbiamo pensato a tal proposito, che potrebbe farti piacere partecipare alla Nostra Promozione OnLine sull'acquisto a la gestione della </w:t>
      </w:r>
      <w:proofErr w:type="spellStart"/>
      <w:r>
        <w:rPr>
          <w:rFonts w:ascii="Trebuchet MS" w:eastAsia="Times New Roman" w:hAnsi="Trebuchet MS"/>
          <w:color w:val="333333"/>
        </w:rPr>
        <w:t>Cerfificazione</w:t>
      </w:r>
      <w:proofErr w:type="spellEnd"/>
      <w:r>
        <w:rPr>
          <w:rFonts w:ascii="Trebuchet MS" w:eastAsia="Times New Roman" w:hAnsi="Trebuchet MS"/>
          <w:color w:val="333333"/>
        </w:rPr>
        <w:t xml:space="preserve"> Indicata. Clicca sul link qui sotto:</w:t>
      </w:r>
    </w:p>
    <w:p w:rsidR="00FE3A12" w:rsidRDefault="00FE3A12" w:rsidP="00FE3A12">
      <w:pPr>
        <w:jc w:val="both"/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 </w:t>
      </w:r>
    </w:p>
    <w:p w:rsidR="00FE3A12" w:rsidRDefault="00FE3A12" w:rsidP="00FE3A12">
      <w:pPr>
        <w:jc w:val="center"/>
        <w:rPr>
          <w:rFonts w:eastAsia="Times New Roman"/>
          <w:color w:val="575757"/>
          <w:sz w:val="20"/>
          <w:szCs w:val="20"/>
        </w:rPr>
      </w:pPr>
      <w:hyperlink r:id="rId7" w:tgtFrame="_blank" w:history="1">
        <w:r>
          <w:rPr>
            <w:rStyle w:val="Collegamentoipertestuale"/>
            <w:rFonts w:ascii="Trebuchet MS" w:eastAsia="Times New Roman" w:hAnsi="Trebuchet MS"/>
            <w:b/>
            <w:bCs/>
            <w:color w:val="9D0000"/>
            <w:bdr w:val="none" w:sz="0" w:space="0" w:color="auto" w:frame="1"/>
          </w:rPr>
          <w:t>PROMO Corsi e Certificazioni Giugno-Luglio2017 - PERSONALE ATA -</w:t>
        </w:r>
      </w:hyperlink>
    </w:p>
    <w:p w:rsidR="00FE3A12" w:rsidRDefault="00FE3A12" w:rsidP="00FE3A12">
      <w:pPr>
        <w:jc w:val="both"/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 xml:space="preserve">  </w:t>
      </w:r>
    </w:p>
    <w:p w:rsidR="00FE3A12" w:rsidRDefault="00FE3A12" w:rsidP="00FE3A12">
      <w:pPr>
        <w:jc w:val="both"/>
        <w:rPr>
          <w:rFonts w:eastAsia="Times New Roman"/>
          <w:color w:val="575757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48"/>
          <w:szCs w:val="48"/>
        </w:rPr>
        <w:t>H</w:t>
      </w:r>
      <w:r>
        <w:rPr>
          <w:rFonts w:ascii="Trebuchet MS" w:eastAsia="Times New Roman" w:hAnsi="Trebuchet MS"/>
          <w:color w:val="333333"/>
        </w:rPr>
        <w:t xml:space="preserve">ai poco tempo... il BONUS sta per scadere per cui... </w:t>
      </w:r>
      <w:r>
        <w:rPr>
          <w:rStyle w:val="Enfasigrassetto"/>
          <w:rFonts w:ascii="Trebuchet MS" w:eastAsia="Times New Roman" w:hAnsi="Trebuchet MS"/>
          <w:color w:val="333333"/>
          <w:u w:val="single"/>
        </w:rPr>
        <w:t>AFFRETTATI</w:t>
      </w:r>
      <w:r>
        <w:rPr>
          <w:rFonts w:ascii="Trebuchet MS" w:eastAsia="Times New Roman" w:hAnsi="Trebuchet MS"/>
          <w:color w:val="333333"/>
        </w:rPr>
        <w:t>...</w:t>
      </w:r>
    </w:p>
    <w:p w:rsidR="00FE3A12" w:rsidRDefault="00FE3A12" w:rsidP="00FE3A12">
      <w:pPr>
        <w:jc w:val="both"/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 </w:t>
      </w:r>
    </w:p>
    <w:p w:rsidR="00FE3A12" w:rsidRDefault="00FE3A12" w:rsidP="00FE3A12">
      <w:pPr>
        <w:jc w:val="both"/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 </w:t>
      </w:r>
    </w:p>
    <w:p w:rsidR="005B37EE" w:rsidRPr="00042FAC" w:rsidRDefault="005B37EE" w:rsidP="00042FAC"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6AB2"/>
    <w:multiLevelType w:val="multilevel"/>
    <w:tmpl w:val="1AC2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538F7"/>
    <w:multiLevelType w:val="multilevel"/>
    <w:tmpl w:val="4B4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FE3A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FE3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am40.net/index.php?option=com_content&amp;view=article&amp;id=61&amp;Itemid=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aam40.net/images/PROMOZIONI/SAAM40_AcademySchool_Bonus31Lugli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2016-10-22T05:57:00Z</cp:lastPrinted>
  <dcterms:created xsi:type="dcterms:W3CDTF">2016-09-05T06:04:00Z</dcterms:created>
  <dcterms:modified xsi:type="dcterms:W3CDTF">2017-08-02T09:41:00Z</dcterms:modified>
</cp:coreProperties>
</file>