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All'attenzione dei docenti di tutti gli ordini e livelli di scuola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========================================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Gentili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colleghi,</w:t>
      </w:r>
      <w:r>
        <w:rPr>
          <w:rFonts w:ascii="Verdana" w:hAnsi="Verdana"/>
          <w:color w:val="000000"/>
          <w:sz w:val="18"/>
          <w:szCs w:val="18"/>
        </w:rPr>
        <w:br/>
        <w:t>Proteo Fare Sapere Firenze ha il piacere di comunicare che </w:t>
      </w:r>
      <w:r>
        <w:rPr>
          <w:rStyle w:val="Enfasigrassetto"/>
          <w:rFonts w:ascii="Verdana" w:hAnsi="Verdana"/>
          <w:color w:val="000000"/>
          <w:sz w:val="18"/>
          <w:szCs w:val="18"/>
        </w:rPr>
        <w:t>sono aperte fino al 9 settembre 2017 le iscrizioni al II corso </w:t>
      </w:r>
      <w:r>
        <w:rPr>
          <w:rFonts w:ascii="Verdana" w:hAnsi="Verdana"/>
          <w:color w:val="000000"/>
          <w:sz w:val="18"/>
          <w:szCs w:val="18"/>
        </w:rPr>
        <w:t>di formazione per la</w:t>
      </w:r>
      <w:r>
        <w:rPr>
          <w:rStyle w:val="Enfasigrassetto"/>
          <w:rFonts w:ascii="Verdana" w:hAnsi="Verdana"/>
          <w:color w:val="000000"/>
          <w:sz w:val="18"/>
          <w:szCs w:val="18"/>
        </w:rPr>
        <w:t> </w:t>
      </w:r>
      <w:r>
        <w:rPr>
          <w:rStyle w:val="Enfasicorsivo"/>
          <w:rFonts w:ascii="Verdana" w:hAnsi="Verdana"/>
          <w:b/>
          <w:bCs/>
          <w:color w:val="000000"/>
          <w:sz w:val="18"/>
          <w:szCs w:val="18"/>
        </w:rPr>
        <w:t>Realizzazione di azioni formative e di sensibilizzazione nella scuola volte alla lotta agli stereotipi di genere e alle discriminazioni determinate dall’orientamento.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Style w:val="Enfasicorsivo"/>
          <w:rFonts w:ascii="Verdana" w:hAnsi="Verdana"/>
          <w:color w:val="000000"/>
          <w:sz w:val="18"/>
          <w:szCs w:val="18"/>
        </w:rPr>
        <w:t xml:space="preserve">Il corso si propone di rendere i Docenti consapevoli della pervasività degli stereotipi di genere nei linguaggi didattici (libri, materiale scolastico), comunicativi e metacomunicativi, così come nella cultura e nella società, al fine di rendere gli insegnanti in grado di produrre una didattica paritaria, sensibile e consapevole delle soggettività e delle potenzialità di </w:t>
      </w:r>
      <w:proofErr w:type="spellStart"/>
      <w:r>
        <w:rPr>
          <w:rStyle w:val="Enfasicorsivo"/>
          <w:rFonts w:ascii="Verdana" w:hAnsi="Verdana"/>
          <w:color w:val="000000"/>
          <w:sz w:val="18"/>
          <w:szCs w:val="18"/>
        </w:rPr>
        <w:t>ciuascuno</w:t>
      </w:r>
      <w:proofErr w:type="spellEnd"/>
      <w:r>
        <w:rPr>
          <w:rStyle w:val="Enfasicorsivo"/>
          <w:rFonts w:ascii="Verdana" w:hAnsi="Verdana"/>
          <w:color w:val="000000"/>
          <w:sz w:val="18"/>
          <w:szCs w:val="18"/>
        </w:rPr>
        <w:t>/a, indipendentemente dal sesso di appartenenza e rilievo verrà dato anche al tema del bullismo di genere e alla misoginia sociale, al fine di costruire un “gruppo-classe” inclusivo, paritario e consapevole. Il tema della parità di genere sarà affrontato non solo da un’ottica femminile, ma sarà analizzata anche e soprattutto la costruzione dell’identità maschile, in modo da permettere una maggiore comprensione delle dinamiche che producono l’apartheid scolastica, inficiando potenzialità maschili e femminili in pari grado. </w:t>
      </w: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Style w:val="Enfasicorsivo"/>
          <w:rFonts w:ascii="Verdana" w:hAnsi="Verdana"/>
          <w:color w:val="000000"/>
          <w:sz w:val="18"/>
          <w:szCs w:val="18"/>
        </w:rPr>
        <w:t>In questo senso il progetto tenderà a dare ai Docenti strumenti e cognizioni circa l’identità maschile e quella femminile: come si costruisce, le aspettative che produce e come offrirne una immagine inclusiva e paritaria.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 tutti i docenti interessati hanno potuto partecipare al corso già iniziato nel maggio di quest’anno. Dando piena attuazione al progetto iniziale viene ora varato un secondo corso per i docenti che inizierà il 25 settembre e si concluderà il 29 novembre 2017 presso l’ITIS Leonardo da Vinci a Firenze. Un evento finale aperto a tutti è previsto per la metà di dicembre.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Enfasigrassetto"/>
          <w:rFonts w:ascii="Verdana" w:hAnsi="Verdana"/>
          <w:color w:val="000000"/>
          <w:sz w:val="18"/>
          <w:szCs w:val="18"/>
        </w:rPr>
        <w:t>Le iscrizioni sono aperte fino al 9 settembre e si effettuano dal modulo on line all'indirizzo:</w:t>
      </w:r>
      <w:r>
        <w:rPr>
          <w:rFonts w:ascii="Verdana" w:hAnsi="Verdana"/>
          <w:color w:val="000000"/>
          <w:sz w:val="18"/>
          <w:szCs w:val="18"/>
        </w:rPr>
        <w:br/>
      </w:r>
      <w:hyperlink r:id="rId6" w:tgtFrame="_blank" w:history="1">
        <w:r>
          <w:rPr>
            <w:rStyle w:val="Collegamentoipertestuale"/>
            <w:rFonts w:ascii="Verdana" w:hAnsi="Verdana"/>
            <w:sz w:val="18"/>
            <w:szCs w:val="18"/>
          </w:rPr>
          <w:t>https://docs.google.com/forms/d/e/1FAIpQLSct7A3C98K0J9tILoaIgLdg0XVCZan-_IvWSM3e1vPb6FA6jA/viewform?usp=sf_link</w:t>
        </w:r>
      </w:hyperlink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Si allega il calendario degli incontri.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Cordiali saluti</w:t>
      </w:r>
      <w:r>
        <w:rPr>
          <w:rFonts w:ascii="Verdana" w:hAnsi="Verdana"/>
          <w:color w:val="000000"/>
          <w:sz w:val="18"/>
          <w:szCs w:val="18"/>
        </w:rPr>
        <w:br/>
        <w:t>Luciano Rutigliano</w:t>
      </w:r>
    </w:p>
    <w:p w:rsidR="00453E95" w:rsidRDefault="00453E95" w:rsidP="00453E95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Presidente di Proteo fare sapere Firenze</w:t>
      </w:r>
    </w:p>
    <w:p w:rsidR="00453E95" w:rsidRDefault="00453E95" w:rsidP="00453E95">
      <w:r>
        <w:br w:type="textWrapping" w:clear="all"/>
      </w:r>
    </w:p>
    <w:p w:rsidR="00453E95" w:rsidRDefault="00453E95" w:rsidP="00453E95">
      <w:pPr>
        <w:jc w:val="center"/>
      </w:pPr>
      <w:r>
        <w:pict>
          <v:rect id="_x0000_i1025" style="width:481.9pt;height:1.5pt" o:hralign="center" o:hrstd="t" o:hr="t" fillcolor="#a0a0a0" stroked="f"/>
        </w:pict>
      </w:r>
    </w:p>
    <w:p w:rsidR="00453E95" w:rsidRDefault="00453E95" w:rsidP="00453E95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Enfasigrassetto"/>
          <w:rFonts w:ascii="Verdana" w:hAnsi="Verdana"/>
        </w:rPr>
        <w:t>Associazione Professionale Proteo Fare Sapere</w:t>
      </w:r>
    </w:p>
    <w:p w:rsidR="00453E95" w:rsidRDefault="00453E95" w:rsidP="00453E95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Soggetto Qualificato per la Formazione Decreto MIUR nr. 177/00 e DM del 8/06/05</w:t>
      </w:r>
      <w:r>
        <w:rPr>
          <w:rFonts w:ascii="Verdana" w:hAnsi="Verdana"/>
          <w:sz w:val="18"/>
          <w:szCs w:val="18"/>
        </w:rPr>
        <w:br/>
        <w:t xml:space="preserve">Via Pier Capponi 7, 50132 Firenze | Tel. 055 5036 249 | </w:t>
      </w:r>
      <w:hyperlink r:id="rId7" w:tgtFrame="_blank" w:history="1">
        <w:r>
          <w:rPr>
            <w:rStyle w:val="Collegamentoipertestuale"/>
            <w:rFonts w:ascii="Verdana" w:hAnsi="Verdana"/>
            <w:sz w:val="18"/>
            <w:szCs w:val="18"/>
          </w:rPr>
          <w:t>proteotoscana@libero.it</w:t>
        </w:r>
      </w:hyperlink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3E95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453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453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eotoscan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t7A3C98K0J9tILoaIgLdg0XVCZan-_IvWSM3e1vPb6FA6jA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2017-09-06T07:59:00Z</dcterms:modified>
</cp:coreProperties>
</file>