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52" w:rsidRDefault="00F95C52" w:rsidP="00F95C52">
      <w:pPr>
        <w:pStyle w:val="stile1"/>
      </w:pPr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52" w:rsidRDefault="00F95C52" w:rsidP="00F95C52">
      <w:pPr>
        <w:pStyle w:val="NormaleWeb"/>
        <w:jc w:val="center"/>
      </w:pPr>
      <w:r>
        <w:rPr>
          <w:rStyle w:val="Enfasigrassetto"/>
          <w:i/>
          <w:iCs/>
        </w:rPr>
        <w:t>Visite fiscali e assenze dal servizio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per malattia: pubblicato il Regolamento</w:t>
      </w:r>
    </w:p>
    <w:p w:rsidR="00F95C52" w:rsidRDefault="00F95C52" w:rsidP="00F95C52">
      <w:pPr>
        <w:pStyle w:val="NormaleWeb"/>
      </w:pPr>
      <w:r>
        <w:t xml:space="preserve">Il </w:t>
      </w:r>
      <w:r>
        <w:rPr>
          <w:rStyle w:val="Enfasigrassetto"/>
        </w:rPr>
        <w:t>13 gennaio scorso</w:t>
      </w:r>
      <w:r>
        <w:t xml:space="preserve"> è entrato in vigore il </w:t>
      </w:r>
      <w:hyperlink r:id="rId7" w:tgtFrame="_blank" w:history="1">
        <w:r>
          <w:rPr>
            <w:rStyle w:val="Collegamentoipertestuale"/>
          </w:rPr>
          <w:t>decreto 206 del 17 ottobre 2017</w:t>
        </w:r>
      </w:hyperlink>
      <w:r>
        <w:t xml:space="preserve"> del Ministro per la semplificazione e la pubblica amministrazione riguardante lo svolgimento delle visite fiscali e l’accertamento delle assenze dal servizio per malattia. L’intento della nuova normativa è quello di:</w:t>
      </w:r>
    </w:p>
    <w:p w:rsidR="00F95C52" w:rsidRDefault="00F95C52" w:rsidP="00F95C5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Style w:val="Enfasigrassetto"/>
          <w:rFonts w:eastAsia="Times New Roman"/>
        </w:rPr>
        <w:t>armonizzazione la disciplina dei settori pubblico e privato</w:t>
      </w:r>
      <w:r>
        <w:rPr>
          <w:rFonts w:eastAsia="Times New Roman"/>
        </w:rPr>
        <w:t xml:space="preserve"> in materia di fasce orarie di reperibilità,</w:t>
      </w:r>
    </w:p>
    <w:p w:rsidR="00F95C52" w:rsidRDefault="00F95C52" w:rsidP="00F95C5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Style w:val="Enfasigrassetto"/>
          <w:rFonts w:eastAsia="Times New Roman"/>
        </w:rPr>
        <w:t xml:space="preserve">definire </w:t>
      </w:r>
      <w:r>
        <w:rPr>
          <w:rFonts w:eastAsia="Times New Roman"/>
        </w:rPr>
        <w:t>le modalità per lo svolgimento delle visite mediche di controllo (VMC) e per l’accertamento, anche con cadenza sistematica e ripetitiva, delle assenze dal servizio per malattia.</w:t>
      </w:r>
    </w:p>
    <w:p w:rsidR="00F95C52" w:rsidRDefault="00F95C52" w:rsidP="00F95C52">
      <w:pPr>
        <w:pStyle w:val="NormaleWeb"/>
      </w:pPr>
      <w:r>
        <w:t xml:space="preserve">Sul nostro sito un ampio </w:t>
      </w:r>
      <w:r>
        <w:rPr>
          <w:rStyle w:val="Enfasigrassetto"/>
        </w:rPr>
        <w:t>commento</w:t>
      </w:r>
      <w:r>
        <w:t xml:space="preserve"> al decreto e alle </w:t>
      </w:r>
      <w:r>
        <w:rPr>
          <w:rStyle w:val="Enfasigrassetto"/>
        </w:rPr>
        <w:t>novità</w:t>
      </w:r>
      <w:r>
        <w:t xml:space="preserve"> introdotte. </w:t>
      </w:r>
      <w:hyperlink r:id="rId8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F95C52" w:rsidRDefault="00F95C52" w:rsidP="00F95C52">
      <w:pPr>
        <w:pStyle w:val="NormaleWeb"/>
      </w:pPr>
      <w:r>
        <w:t>Cordialmente</w:t>
      </w:r>
      <w:r>
        <w:br/>
        <w:t>FLC CGIL nazionale</w:t>
      </w:r>
    </w:p>
    <w:p w:rsidR="00F95C52" w:rsidRDefault="00F95C52" w:rsidP="00F95C52">
      <w:pPr>
        <w:pStyle w:val="NormaleWeb"/>
      </w:pPr>
      <w:r>
        <w:rPr>
          <w:rStyle w:val="Enfasigrassetto"/>
          <w:i/>
          <w:iCs/>
        </w:rPr>
        <w:t>In evidenza</w:t>
      </w:r>
    </w:p>
    <w:p w:rsidR="00F95C52" w:rsidRDefault="00F95C52" w:rsidP="00F95C52">
      <w:pPr>
        <w:pStyle w:val="NormaleWeb"/>
      </w:pPr>
      <w:hyperlink r:id="rId9" w:history="1">
        <w:r>
          <w:rPr>
            <w:rStyle w:val="Collegamentoipertestuale"/>
          </w:rPr>
          <w:t>Contratto “Istruzione e Ricerca”: qualche passo in avanti, ma resta ancora molto da fare</w:t>
        </w:r>
      </w:hyperlink>
    </w:p>
    <w:p w:rsidR="00F95C52" w:rsidRDefault="00F95C52" w:rsidP="00F95C52">
      <w:pPr>
        <w:pStyle w:val="NormaleWeb"/>
      </w:pPr>
      <w:hyperlink r:id="rId10" w:tgtFrame="_blank" w:history="1">
        <w:r>
          <w:rPr>
            <w:rStyle w:val="Collegamentoipertestuale"/>
          </w:rPr>
          <w:t>Filo diretto sul contratto: tutti gli aggiornamenti</w:t>
        </w:r>
      </w:hyperlink>
    </w:p>
    <w:p w:rsidR="00F95C52" w:rsidRDefault="00F95C52" w:rsidP="00F95C52">
      <w:pPr>
        <w:pStyle w:val="NormaleWeb"/>
      </w:pPr>
      <w:hyperlink r:id="rId11" w:history="1">
        <w:r>
          <w:rPr>
            <w:rStyle w:val="Collegamentoipertestuale"/>
          </w:rPr>
          <w:t>Non perdere i contributi: controlla il tuo estratto conto previdenziale</w:t>
        </w:r>
      </w:hyperlink>
    </w:p>
    <w:p w:rsidR="00F95C52" w:rsidRDefault="00F95C52" w:rsidP="00F95C52">
      <w:pPr>
        <w:pStyle w:val="NormaleWeb"/>
      </w:pPr>
      <w:r>
        <w:t xml:space="preserve">Legge di bilancio 2018: le principali novità per </w:t>
      </w:r>
      <w:hyperlink r:id="rId12" w:tgtFrame="_blank" w:history="1">
        <w:r>
          <w:rPr>
            <w:rStyle w:val="Collegamentoipertestuale"/>
          </w:rPr>
          <w:t>AFAM</w:t>
        </w:r>
      </w:hyperlink>
      <w:r>
        <w:t xml:space="preserve">, </w:t>
      </w:r>
      <w:hyperlink r:id="rId13" w:tgtFrame="_blank" w:history="1">
        <w:r>
          <w:rPr>
            <w:rStyle w:val="Collegamentoipertestuale"/>
          </w:rPr>
          <w:t>scuola</w:t>
        </w:r>
      </w:hyperlink>
      <w:r>
        <w:t xml:space="preserve">, </w:t>
      </w:r>
      <w:hyperlink r:id="rId14" w:tgtFrame="_blank" w:history="1">
        <w:r>
          <w:rPr>
            <w:rStyle w:val="Collegamentoipertestuale"/>
          </w:rPr>
          <w:t>università</w:t>
        </w:r>
      </w:hyperlink>
      <w:r>
        <w:t xml:space="preserve">  </w:t>
      </w:r>
      <w:hyperlink r:id="rId15" w:tgtFrame="_blank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16" w:history="1">
        <w:r>
          <w:rPr>
            <w:rStyle w:val="Collegamentoipertestuale"/>
          </w:rPr>
          <w:t>formazione professionale</w:t>
        </w:r>
      </w:hyperlink>
      <w:r>
        <w:t xml:space="preserve">, </w:t>
      </w:r>
      <w:hyperlink r:id="rId17" w:history="1">
        <w:r>
          <w:rPr>
            <w:rStyle w:val="Collegamentoipertestuale"/>
          </w:rPr>
          <w:t>previdenza complementare</w:t>
        </w:r>
      </w:hyperlink>
      <w:r>
        <w:t xml:space="preserve"> e </w:t>
      </w:r>
      <w:hyperlink r:id="rId18" w:history="1">
        <w:r>
          <w:rPr>
            <w:rStyle w:val="Collegamentoipertestuale"/>
          </w:rPr>
          <w:t>pensioni</w:t>
        </w:r>
      </w:hyperlink>
    </w:p>
    <w:p w:rsidR="00F95C52" w:rsidRDefault="00F95C52" w:rsidP="00F95C52">
      <w:pPr>
        <w:pStyle w:val="NormaleWeb"/>
      </w:pPr>
      <w:hyperlink r:id="rId19" w:history="1">
        <w:r>
          <w:rPr>
            <w:rStyle w:val="Collegamentoipertestuale"/>
          </w:rPr>
          <w:t>Il 23 e 24 gennaio Assemblea nazionale sull’università</w:t>
        </w:r>
      </w:hyperlink>
    </w:p>
    <w:p w:rsidR="00F95C52" w:rsidRDefault="00F95C52" w:rsidP="00F95C52">
      <w:pPr>
        <w:pStyle w:val="NormaleWeb"/>
      </w:pPr>
      <w:r>
        <w:rPr>
          <w:rStyle w:val="Enfasicorsivo"/>
          <w:b/>
          <w:bCs/>
        </w:rPr>
        <w:t>Elezioni RSU 2018</w:t>
      </w:r>
    </w:p>
    <w:p w:rsidR="00F95C52" w:rsidRDefault="00F95C52" w:rsidP="00F95C52">
      <w:pPr>
        <w:pStyle w:val="NormaleWeb"/>
      </w:pPr>
      <w:hyperlink r:id="rId20" w:tgtFrame="_blank" w:history="1">
        <w:r>
          <w:rPr>
            <w:rStyle w:val="Collegamentoipertestuale"/>
          </w:rPr>
          <w:t xml:space="preserve">Si vota il 17, 18 e 19 aprile </w:t>
        </w:r>
      </w:hyperlink>
    </w:p>
    <w:p w:rsidR="00F95C52" w:rsidRDefault="00F95C52" w:rsidP="00F95C52">
      <w:pPr>
        <w:pStyle w:val="NormaleWeb"/>
      </w:pPr>
      <w:hyperlink r:id="rId21" w:tgtFrame="_blank" w:history="1">
        <w:r>
          <w:rPr>
            <w:rStyle w:val="Collegamentoipertestuale"/>
          </w:rPr>
          <w:t xml:space="preserve">Cosa sono le RSU? La risposta in un video animato </w:t>
        </w:r>
      </w:hyperlink>
    </w:p>
    <w:p w:rsidR="00F95C52" w:rsidRDefault="00F95C52" w:rsidP="00F95C52">
      <w:pPr>
        <w:pStyle w:val="NormaleWeb"/>
      </w:pPr>
      <w:hyperlink r:id="rId22" w:tgtFrame="_blank" w:history="1">
        <w:r>
          <w:rPr>
            <w:rStyle w:val="Collegamentoipertestuale"/>
          </w:rPr>
          <w:t xml:space="preserve">Modulistica per le procedure elettorali </w:t>
        </w:r>
      </w:hyperlink>
    </w:p>
    <w:p w:rsidR="00F95C52" w:rsidRDefault="00F95C52" w:rsidP="00F95C52">
      <w:pPr>
        <w:pStyle w:val="NormaleWeb"/>
      </w:pPr>
      <w:r>
        <w:rPr>
          <w:rStyle w:val="Enfasicorsivo"/>
          <w:b/>
          <w:bCs/>
        </w:rPr>
        <w:t>Notizie scuola</w:t>
      </w:r>
    </w:p>
    <w:p w:rsidR="00F95C52" w:rsidRDefault="00F95C52" w:rsidP="00F95C52">
      <w:pPr>
        <w:pStyle w:val="NormaleWeb"/>
      </w:pPr>
      <w:hyperlink r:id="rId23" w:history="1">
        <w:r>
          <w:rPr>
            <w:rStyle w:val="Collegamentoipertestuale"/>
          </w:rPr>
          <w:t xml:space="preserve">Graduatorie ATA: attesa per la scelta delle scuole. Indicazioni utili per non andare nel panico </w:t>
        </w:r>
      </w:hyperlink>
    </w:p>
    <w:p w:rsidR="00F95C52" w:rsidRDefault="00F95C52" w:rsidP="00F95C52">
      <w:pPr>
        <w:pStyle w:val="NormaleWeb"/>
      </w:pPr>
      <w:hyperlink r:id="rId24" w:history="1">
        <w:r>
          <w:rPr>
            <w:rStyle w:val="Collegamentoipertestuale"/>
          </w:rPr>
          <w:t xml:space="preserve">Scuola: le norme per punire i comportamenti scorretti esistono già </w:t>
        </w:r>
      </w:hyperlink>
    </w:p>
    <w:p w:rsidR="00F95C52" w:rsidRDefault="00F95C52" w:rsidP="00F95C52">
      <w:pPr>
        <w:pStyle w:val="NormaleWeb"/>
      </w:pPr>
      <w:hyperlink r:id="rId25" w:history="1">
        <w:r>
          <w:rPr>
            <w:rStyle w:val="Collegamentoipertestuale"/>
          </w:rPr>
          <w:t xml:space="preserve">Vertenza diplomati magistrali: il Miur rende nota una prima serie di dati </w:t>
        </w:r>
      </w:hyperlink>
    </w:p>
    <w:p w:rsidR="00F95C52" w:rsidRDefault="00F95C52" w:rsidP="00F95C52">
      <w:pPr>
        <w:pStyle w:val="NormaleWeb"/>
      </w:pPr>
      <w:hyperlink r:id="rId26" w:history="1">
        <w:r>
          <w:rPr>
            <w:rStyle w:val="Collegamentoipertestuale"/>
          </w:rPr>
          <w:t>Iscrizioni scuola 2018/2019: fascicolo per presentare domanda e schede sintetiche</w:t>
        </w:r>
      </w:hyperlink>
    </w:p>
    <w:p w:rsidR="00F95C52" w:rsidRDefault="00F95C52" w:rsidP="00F95C52">
      <w:pPr>
        <w:pStyle w:val="NormaleWeb"/>
      </w:pPr>
      <w:hyperlink r:id="rId27" w:history="1">
        <w:r>
          <w:rPr>
            <w:rStyle w:val="Collegamentoipertestuale"/>
          </w:rPr>
          <w:t xml:space="preserve">Scuola: CGIL e FLC, povertà educativa e dispersione scolastica emergenza nazionale. Le priorità del sindacato </w:t>
        </w:r>
      </w:hyperlink>
    </w:p>
    <w:p w:rsidR="00F95C52" w:rsidRDefault="00F95C52" w:rsidP="00F95C52">
      <w:pPr>
        <w:pStyle w:val="NormaleWeb"/>
      </w:pPr>
      <w:hyperlink r:id="rId28" w:history="1">
        <w:r>
          <w:rPr>
            <w:rStyle w:val="Collegamentoipertestuale"/>
          </w:rPr>
          <w:t xml:space="preserve">Edifici scolastici: i sindaci hanno l’obbligo di interromperne l’utilizzo in assenza dei requisiti di sicurezza previsti dalla legge </w:t>
        </w:r>
      </w:hyperlink>
    </w:p>
    <w:p w:rsidR="00F95C52" w:rsidRDefault="00F95C52" w:rsidP="00F95C52">
      <w:pPr>
        <w:pStyle w:val="NormaleWeb"/>
      </w:pPr>
      <w:hyperlink r:id="rId29" w:history="1">
        <w:r>
          <w:rPr>
            <w:rStyle w:val="Collegamentoipertestuale"/>
          </w:rPr>
          <w:t xml:space="preserve">L’Invalsi seleziona docenti a tempo indeterminato da formare come autori delle prove di inglese. Scadenza domande 20 gennaio 2018 </w:t>
        </w:r>
      </w:hyperlink>
    </w:p>
    <w:p w:rsidR="00F95C52" w:rsidRDefault="00F95C52" w:rsidP="00F95C52">
      <w:pPr>
        <w:pStyle w:val="NormaleWeb"/>
      </w:pPr>
      <w:hyperlink r:id="rId30" w:history="1">
        <w:r>
          <w:rPr>
            <w:rStyle w:val="Collegamentoipertestuale"/>
          </w:rPr>
          <w:t xml:space="preserve">PON Per la Scuola e avviso sui laboratori didattici innovativi: le scuole di secondo grado statali possono presentare le candidature fino al 5 marzo 2018 </w:t>
        </w:r>
      </w:hyperlink>
    </w:p>
    <w:p w:rsidR="00F95C52" w:rsidRDefault="00F95C52" w:rsidP="00F95C52">
      <w:pPr>
        <w:pStyle w:val="NormaleWeb"/>
      </w:pPr>
      <w:hyperlink r:id="rId31" w:history="1">
        <w:r>
          <w:rPr>
            <w:rStyle w:val="Collegamentoipertestuale"/>
          </w:rPr>
          <w:t xml:space="preserve">Formazione professionale: Sardegna, al via l’applicazione del contratto 2011-2013 </w:t>
        </w:r>
      </w:hyperlink>
    </w:p>
    <w:p w:rsidR="00F95C52" w:rsidRDefault="00F95C52" w:rsidP="00F95C52">
      <w:pPr>
        <w:pStyle w:val="NormaleWeb"/>
      </w:pPr>
      <w:hyperlink r:id="rId32" w:history="1">
        <w:r>
          <w:rPr>
            <w:rStyle w:val="Collegamentoipertestuale"/>
          </w:rPr>
          <w:t xml:space="preserve">“La costituzione raccontata dai bambini”: il calendario celebrativo dei 70 anni della Costituzione italiana </w:t>
        </w:r>
      </w:hyperlink>
    </w:p>
    <w:p w:rsidR="00F95C52" w:rsidRDefault="00F95C52" w:rsidP="00F95C52">
      <w:pPr>
        <w:pStyle w:val="NormaleWeb"/>
      </w:pPr>
      <w:hyperlink r:id="rId33" w:history="1">
        <w:r>
          <w:rPr>
            <w:rStyle w:val="Collegamentoipertestuale"/>
          </w:rPr>
          <w:t xml:space="preserve">“Un calendario per la Costituzione”: un’iniziativa di SPI e FLC CGIL dell’Abruzzo e del Molise </w:t>
        </w:r>
      </w:hyperlink>
    </w:p>
    <w:p w:rsidR="00F95C52" w:rsidRDefault="00F95C52" w:rsidP="00F95C52">
      <w:pPr>
        <w:pStyle w:val="NormaleWeb"/>
      </w:pPr>
      <w:hyperlink r:id="rId34" w:history="1">
        <w:r>
          <w:rPr>
            <w:rStyle w:val="Collegamentoipertestuale"/>
          </w:rPr>
          <w:t>FLC CGIL in prima linea per contrastare manifestazioni di natura fascista</w:t>
        </w:r>
      </w:hyperlink>
    </w:p>
    <w:p w:rsidR="00F95C52" w:rsidRDefault="00F95C52" w:rsidP="00F95C52">
      <w:pPr>
        <w:pStyle w:val="NormaleWeb"/>
      </w:pPr>
      <w:hyperlink r:id="rId35" w:history="1">
        <w:r>
          <w:rPr>
            <w:rStyle w:val="Collegamentoipertestuale"/>
          </w:rPr>
          <w:t xml:space="preserve">“Il valore del ruolo di rappresentanza nella scuola di oggi”, iniziative di formazione a Caserta </w:t>
        </w:r>
      </w:hyperlink>
    </w:p>
    <w:p w:rsidR="00F95C52" w:rsidRDefault="00F95C52" w:rsidP="00F95C52">
      <w:pPr>
        <w:pStyle w:val="NormaleWeb"/>
      </w:pPr>
      <w:r>
        <w:rPr>
          <w:rStyle w:val="Enfasicorsivo"/>
          <w:b/>
          <w:bCs/>
        </w:rPr>
        <w:t xml:space="preserve">Notizie </w:t>
      </w:r>
      <w:proofErr w:type="spellStart"/>
      <w:r>
        <w:rPr>
          <w:rStyle w:val="Enfasicorsivo"/>
          <w:b/>
          <w:bCs/>
        </w:rPr>
        <w:t>Afam</w:t>
      </w:r>
      <w:proofErr w:type="spellEnd"/>
      <w:r>
        <w:rPr>
          <w:rStyle w:val="Enfasicorsivo"/>
          <w:b/>
          <w:bCs/>
        </w:rPr>
        <w:t xml:space="preserve">, università, ricerca </w:t>
      </w:r>
    </w:p>
    <w:p w:rsidR="00F95C52" w:rsidRDefault="00F95C52" w:rsidP="00F95C52">
      <w:pPr>
        <w:pStyle w:val="NormaleWeb"/>
      </w:pPr>
      <w:hyperlink r:id="rId36" w:history="1">
        <w:r>
          <w:rPr>
            <w:rStyle w:val="Collegamentoipertestuale"/>
          </w:rPr>
          <w:t>Lavorare nelle accademie e nei conservatori</w:t>
        </w:r>
      </w:hyperlink>
    </w:p>
    <w:p w:rsidR="00F95C52" w:rsidRDefault="00F95C52" w:rsidP="00F95C52">
      <w:pPr>
        <w:pStyle w:val="NormaleWeb"/>
      </w:pPr>
      <w:hyperlink r:id="rId37" w:history="1">
        <w:r>
          <w:rPr>
            <w:rStyle w:val="Collegamentoipertestuale"/>
          </w:rPr>
          <w:t xml:space="preserve">Regolamento di elezione degli RLS: siglato l’accordo alla SISSA </w:t>
        </w:r>
      </w:hyperlink>
    </w:p>
    <w:p w:rsidR="00F95C52" w:rsidRDefault="00F95C52" w:rsidP="00F95C52">
      <w:pPr>
        <w:pStyle w:val="NormaleWeb"/>
      </w:pPr>
      <w:hyperlink r:id="rId38" w:history="1">
        <w:r>
          <w:rPr>
            <w:rStyle w:val="Collegamentoipertestuale"/>
          </w:rPr>
          <w:t>CNR: precari, al via il processo di stabilizzazione</w:t>
        </w:r>
      </w:hyperlink>
    </w:p>
    <w:p w:rsidR="00F95C52" w:rsidRDefault="00F95C52" w:rsidP="00F95C52">
      <w:pPr>
        <w:pStyle w:val="NormaleWeb"/>
      </w:pPr>
      <w:hyperlink r:id="rId39" w:history="1">
        <w:r>
          <w:rPr>
            <w:rStyle w:val="Collegamentoipertestuale"/>
          </w:rPr>
          <w:t>INAF: riprende la trattativa</w:t>
        </w:r>
      </w:hyperlink>
    </w:p>
    <w:p w:rsidR="00F95C52" w:rsidRDefault="00F95C52" w:rsidP="00F95C52">
      <w:pPr>
        <w:pStyle w:val="NormaleWeb"/>
      </w:pPr>
      <w:hyperlink r:id="rId40" w:history="1">
        <w:r>
          <w:rPr>
            <w:rStyle w:val="Collegamentoipertestuale"/>
          </w:rPr>
          <w:t>INVALSI: rottura del tavolo della trattativa e proclamazione dello stato di agitazione</w:t>
        </w:r>
      </w:hyperlink>
    </w:p>
    <w:p w:rsidR="00F95C52" w:rsidRDefault="00F95C52" w:rsidP="00F95C52">
      <w:pPr>
        <w:pStyle w:val="NormaleWeb"/>
      </w:pPr>
      <w:hyperlink r:id="rId41" w:history="1">
        <w:r>
          <w:rPr>
            <w:rStyle w:val="Collegamentoipertestuale"/>
          </w:rPr>
          <w:t xml:space="preserve">ISTAT: assemblea FLC CGIL a Catanzaro </w:t>
        </w:r>
      </w:hyperlink>
    </w:p>
    <w:p w:rsidR="00F95C52" w:rsidRDefault="00F95C52" w:rsidP="00F95C52">
      <w:pPr>
        <w:pStyle w:val="NormaleWeb"/>
      </w:pPr>
      <w:hyperlink r:id="rId42" w:history="1">
        <w:r>
          <w:rPr>
            <w:rStyle w:val="Collegamentoipertestuale"/>
          </w:rPr>
          <w:t xml:space="preserve">ISTAT: Uffici Territoriali in agitazione </w:t>
        </w:r>
      </w:hyperlink>
    </w:p>
    <w:p w:rsidR="00F95C52" w:rsidRDefault="00F95C52" w:rsidP="00F95C52">
      <w:pPr>
        <w:pStyle w:val="NormaleWeb"/>
      </w:pPr>
      <w:hyperlink r:id="rId43" w:history="1">
        <w:r>
          <w:rPr>
            <w:rStyle w:val="Collegamentoipertestuale"/>
          </w:rPr>
          <w:t xml:space="preserve">INAPP: chi ha paura dell’articolo 28 e delle stabilizzazioni? </w:t>
        </w:r>
      </w:hyperlink>
    </w:p>
    <w:p w:rsidR="00F95C52" w:rsidRDefault="00F95C52" w:rsidP="00F95C52">
      <w:pPr>
        <w:pStyle w:val="NormaleWeb"/>
      </w:pPr>
      <w:hyperlink r:id="rId44" w:history="1">
        <w:r>
          <w:rPr>
            <w:rStyle w:val="Collegamentoipertestuale"/>
          </w:rPr>
          <w:t>Concorsi università</w:t>
        </w:r>
      </w:hyperlink>
    </w:p>
    <w:p w:rsidR="00F95C52" w:rsidRDefault="00F95C52" w:rsidP="00F95C52">
      <w:pPr>
        <w:pStyle w:val="NormaleWeb"/>
      </w:pPr>
      <w:hyperlink r:id="rId45" w:history="1">
        <w:r>
          <w:rPr>
            <w:rStyle w:val="Collegamentoipertestuale"/>
          </w:rPr>
          <w:t>Concorsi ricerca</w:t>
        </w:r>
      </w:hyperlink>
    </w:p>
    <w:p w:rsidR="00F95C52" w:rsidRDefault="00F95C52" w:rsidP="00F95C52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F95C52" w:rsidRDefault="00F95C52" w:rsidP="00F95C52">
      <w:pPr>
        <w:pStyle w:val="NormaleWeb"/>
      </w:pPr>
      <w:hyperlink r:id="rId46" w:history="1">
        <w:r>
          <w:rPr>
            <w:rStyle w:val="Collegamentoipertestuale"/>
          </w:rPr>
          <w:t xml:space="preserve">Borse di studio per i figli dei dipendenti pubblici, percorsi universitari 2015/2016: scadenza 27 febbraio </w:t>
        </w:r>
      </w:hyperlink>
    </w:p>
    <w:p w:rsidR="00F95C52" w:rsidRDefault="00F95C52" w:rsidP="00F95C52">
      <w:pPr>
        <w:pStyle w:val="NormaleWeb"/>
      </w:pPr>
      <w:hyperlink r:id="rId47" w:history="1">
        <w:r>
          <w:rPr>
            <w:rStyle w:val="Collegamentoipertestuale"/>
          </w:rPr>
          <w:t xml:space="preserve">Riconoscimento ed equipollenza dei titoli di studio esteri </w:t>
        </w:r>
      </w:hyperlink>
    </w:p>
    <w:p w:rsidR="00F95C52" w:rsidRDefault="00F95C52" w:rsidP="00F95C52">
      <w:pPr>
        <w:pStyle w:val="NormaleWeb"/>
      </w:pPr>
      <w:hyperlink r:id="rId48" w:history="1">
        <w:r>
          <w:rPr>
            <w:rStyle w:val="Collegamentoipertestuale"/>
          </w:rPr>
          <w:t>Scegli di esserci: iscriviti alla FLC CGIL</w:t>
        </w:r>
      </w:hyperlink>
    </w:p>
    <w:p w:rsidR="00F95C52" w:rsidRDefault="00F95C52" w:rsidP="00F95C52">
      <w:pPr>
        <w:pStyle w:val="NormaleWeb"/>
      </w:pPr>
      <w:hyperlink r:id="rId49" w:history="1">
        <w:r>
          <w:rPr>
            <w:rStyle w:val="Collegamentoipertestuale"/>
          </w:rPr>
          <w:t>Servizi assicurativi per iscritti e RSU FLC CGIL</w:t>
        </w:r>
      </w:hyperlink>
    </w:p>
    <w:p w:rsidR="00F95C52" w:rsidRDefault="00F95C52" w:rsidP="00F95C52">
      <w:pPr>
        <w:pStyle w:val="NormaleWeb"/>
      </w:pPr>
      <w:hyperlink r:id="rId50" w:history="1">
        <w:r>
          <w:rPr>
            <w:rStyle w:val="Collegamentoipertestuale"/>
          </w:rPr>
          <w:t>Feed Rss sito www.flcgil.it</w:t>
        </w:r>
      </w:hyperlink>
    </w:p>
    <w:p w:rsidR="00F95C52" w:rsidRDefault="00F95C52" w:rsidP="00F95C52">
      <w:pPr>
        <w:pStyle w:val="NormaleWeb"/>
      </w:pPr>
      <w:hyperlink r:id="rId51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F95C52" w:rsidRDefault="00F95C52" w:rsidP="00F95C52">
      <w:pPr>
        <w:pStyle w:val="NormaleWeb"/>
      </w:pPr>
      <w:r>
        <w:t xml:space="preserve">Per l’informazione quotidiana, ecco le aree del sito nazionale dedicate alle notizie di: </w:t>
      </w:r>
      <w:hyperlink r:id="rId52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53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54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55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56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57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58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9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60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F95C52" w:rsidRDefault="00F95C52" w:rsidP="00F95C52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1" name="Immagine 1" descr="http://plist.flcgil.it/ut.php?u=cc99714b11808bea8b720df6338e4066&amp;m=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ist.flcgil.it/ut.php?u=cc99714b11808bea8b720df6338e4066&amp;m=15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13C5D"/>
    <w:multiLevelType w:val="multilevel"/>
    <w:tmpl w:val="E97C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95C52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F95C5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F95C52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F95C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F95C5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F95C52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F95C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legge-di-bilancio-2018-le-principali-novita-per-la-scuola.flc" TargetMode="External"/><Relationship Id="rId18" Type="http://schemas.openxmlformats.org/officeDocument/2006/relationships/hyperlink" Target="http://www.flcgil.it/attualita/previdenza/le-novita-della-legge-di-bilancio-2018-per-le-pensioni.flc" TargetMode="External"/><Relationship Id="rId26" Type="http://schemas.openxmlformats.org/officeDocument/2006/relationships/hyperlink" Target="http://www.flcgil.it/scuola/iscrizioni-scuola-2018-2019-fascicolo-per-presentare-domanda.flc" TargetMode="External"/><Relationship Id="rId39" Type="http://schemas.openxmlformats.org/officeDocument/2006/relationships/hyperlink" Target="http://www.flcgil.it/ricerca/inaf-riprende-la-trattativa.flc" TargetMode="External"/><Relationship Id="rId21" Type="http://schemas.openxmlformats.org/officeDocument/2006/relationships/hyperlink" Target="https://youtu.be/rpRgyA9l66g" TargetMode="External"/><Relationship Id="rId34" Type="http://schemas.openxmlformats.org/officeDocument/2006/relationships/hyperlink" Target="http://www.flcgil.it/regioni/toscana/firenze/flc-cgil-in-prima-linea-per-contrastare-manifestazioni-di-natura-fascista.flc" TargetMode="External"/><Relationship Id="rId42" Type="http://schemas.openxmlformats.org/officeDocument/2006/relationships/hyperlink" Target="http://www.flcgil.it/enti/istat/notizie/istat-uffici-territoriali-in-agitazione.flc" TargetMode="External"/><Relationship Id="rId47" Type="http://schemas.openxmlformats.org/officeDocument/2006/relationships/hyperlink" Target="http://www.flcgil.it/attualita/riconoscimento-ed-equipollenza-dei-titoli-di-studio-esteri.flc" TargetMode="External"/><Relationship Id="rId50" Type="http://schemas.openxmlformats.org/officeDocument/2006/relationships/hyperlink" Target="http://www.flcgil.it/sindacato/feed-rss-sito-www-flcgil-it.flc" TargetMode="External"/><Relationship Id="rId55" Type="http://schemas.openxmlformats.org/officeDocument/2006/relationships/hyperlink" Target="http://www.flcgil.it/ricerca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flcgil.it/leggi-normative/documenti/decreti-presidente-consiglio-dei-ministri/decreto-presidente-del-consiglio-dei-ministri-206-del-17-ottobre-2017-regolamento-visite-fiscali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formazione-professionale/legge-di-bilancio-2018-gli-interventi-in-tema-di-formazione-professionale.flc" TargetMode="External"/><Relationship Id="rId20" Type="http://schemas.openxmlformats.org/officeDocument/2006/relationships/hyperlink" Target="http://www.flcgil.it/rsu/elezioni-rsu-2018-si-vota-il-17-18-e-19-aprile-2018.flc" TargetMode="External"/><Relationship Id="rId29" Type="http://schemas.openxmlformats.org/officeDocument/2006/relationships/hyperlink" Target="http://www.flcgil.it/scuola/docenti/l-invalsi-seleziona-docenti-a-tempo-indeterminato-da-formare-come-autori-delle-prove-di-inglese-scadenza-domande-20-gennaio-2018.flc" TargetMode="External"/><Relationship Id="rId41" Type="http://schemas.openxmlformats.org/officeDocument/2006/relationships/hyperlink" Target="http://www.flcgil.it/enti/istat/notizie/istat-assemblea-flc-cgil-a-catanzaro.flc" TargetMode="External"/><Relationship Id="rId54" Type="http://schemas.openxmlformats.org/officeDocument/2006/relationships/hyperlink" Target="http://www.flcgil.it/universita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attualita/previdenza/non-perdere-i-contributi-controlla-il-tuo-estratto-conto-previdenziale-attiva-la-campagna-di-inca-e-flc-cgil.flc" TargetMode="External"/><Relationship Id="rId24" Type="http://schemas.openxmlformats.org/officeDocument/2006/relationships/hyperlink" Target="http://www.flcgil.it/comunicati-stampa/comunicato-unitario/utilizzare-le-norme-esistenti-per-punire-il-docente-che-si-comporta-in-modo-irresponsabile.flc" TargetMode="External"/><Relationship Id="rId32" Type="http://schemas.openxmlformats.org/officeDocument/2006/relationships/hyperlink" Target="http://www.flcgil.it/regioni/molise/campobasso/la-costituzione-raccontata-dai-bambini-il-calendario-celebrativo-dei-70-anni-della-costituzione-italiana.flc" TargetMode="External"/><Relationship Id="rId37" Type="http://schemas.openxmlformats.org/officeDocument/2006/relationships/hyperlink" Target="http://www.flcgil.it/regioni/friuli-venezia-giulia/trieste/regolamento-di-elezione-degli-rls-siglato-l-accordo-alla-sissa.flc" TargetMode="External"/><Relationship Id="rId40" Type="http://schemas.openxmlformats.org/officeDocument/2006/relationships/hyperlink" Target="http://www.flcgil.it/ricerca/invalsi-rottura-del-tavolo-della-trattativa-e-proclamazione-dello-stato-di-agitazione.flc" TargetMode="External"/><Relationship Id="rId45" Type="http://schemas.openxmlformats.org/officeDocument/2006/relationships/hyperlink" Target="http://www.flcgil.it/search/query/Concorsi+ricerca+in+Gazzetta+Ufficiale/channel/ricerca/model/notizia-nazionale-14/sort/latest" TargetMode="External"/><Relationship Id="rId53" Type="http://schemas.openxmlformats.org/officeDocument/2006/relationships/hyperlink" Target="http://www.flcgil.it/scuola/scuola-non-statale/" TargetMode="External"/><Relationship Id="rId58" Type="http://schemas.openxmlformats.org/officeDocument/2006/relationships/hyperlink" Target="https://plus.google.com/106565478380527476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ricerca/legge-di-bilancio-2018-le-principali-novita-per-la-ricerca.flc" TargetMode="External"/><Relationship Id="rId23" Type="http://schemas.openxmlformats.org/officeDocument/2006/relationships/hyperlink" Target="http://www.flcgil.it/scuola/precari/graduatorie-di-istituto-ata-attesa-per-la-scelta-delle-scuole-indicazioni-utili-per-non-andare-nel-panico.flc" TargetMode="External"/><Relationship Id="rId28" Type="http://schemas.openxmlformats.org/officeDocument/2006/relationships/hyperlink" Target="http://www.flcgil.it/scuola/edifici-scolastici-i-sindaci-hanno-l-obbligo-di-interromperne-l-utilizzo-in-assenza-dei-requisiti-di-sicurezza-previsti-dalla-legge.flc" TargetMode="External"/><Relationship Id="rId36" Type="http://schemas.openxmlformats.org/officeDocument/2006/relationships/hyperlink" Target="http://www.flcgil.it/universita/afam/lavorare-accademie-conservatori.flc" TargetMode="External"/><Relationship Id="rId49" Type="http://schemas.openxmlformats.org/officeDocument/2006/relationships/hyperlink" Target="http://www.flcgil.it/sindacato/servizi-agli-iscritti/servizi-assicurativi-per-iscritti-e-rsu-flc-cgil.flc" TargetMode="External"/><Relationship Id="rId57" Type="http://schemas.openxmlformats.org/officeDocument/2006/relationships/hyperlink" Target="https://www.facebook.com/flccgilfanpage/" TargetMode="External"/><Relationship Id="rId61" Type="http://schemas.openxmlformats.org/officeDocument/2006/relationships/image" Target="media/image2.png"/><Relationship Id="rId10" Type="http://schemas.openxmlformats.org/officeDocument/2006/relationships/hyperlink" Target="http://www.flcgil.it/contratto-istruzione-ricerca/" TargetMode="External"/><Relationship Id="rId19" Type="http://schemas.openxmlformats.org/officeDocument/2006/relationships/hyperlink" Target="http://www.flcgil.it/universita/il-23-e-24-gennaio-assemblea-nazionale-sull-universita.flc" TargetMode="External"/><Relationship Id="rId31" Type="http://schemas.openxmlformats.org/officeDocument/2006/relationships/hyperlink" Target="http://www.flcgil.it/regioni/sardegna/formazione-professionale-sardegna-applicazione-contratto-2011-2013.flc" TargetMode="External"/><Relationship Id="rId44" Type="http://schemas.openxmlformats.org/officeDocument/2006/relationships/hyperlink" Target="http://www.flcgil.it/search/query/Concorsi+universit&#224;+in+Gazzetta+Ufficiale/channel/universita/model/notizia-nazionale-14/sort/latest" TargetMode="External"/><Relationship Id="rId52" Type="http://schemas.openxmlformats.org/officeDocument/2006/relationships/hyperlink" Target="http://www.flcgil.it/scuola/" TargetMode="External"/><Relationship Id="rId60" Type="http://schemas.openxmlformats.org/officeDocument/2006/relationships/hyperlink" Target="https://www.youtube.com/user/sindacatoflcg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contratto-istruzione-ricerca/confronto-sulle-relazioni-sindacali-passi-avanti-ma-obiettivi-ancora-distanti.flc" TargetMode="External"/><Relationship Id="rId14" Type="http://schemas.openxmlformats.org/officeDocument/2006/relationships/hyperlink" Target="http://www.flcgil.it/universita/legge-di-bilancio-2018-le-principali-novita-per-l-universita.flc" TargetMode="External"/><Relationship Id="rId22" Type="http://schemas.openxmlformats.org/officeDocument/2006/relationships/hyperlink" Target="http://www.flcgil.it/rsu/modulistica.flc" TargetMode="External"/><Relationship Id="rId27" Type="http://schemas.openxmlformats.org/officeDocument/2006/relationships/hyperlink" Target="http://www.flcgil.it/comunicati-stampa/comunicato-unitario/scuola-cgil-e-flc-poverta-educativa-e-dispersione-scolastica-emergenza-nazionale-le-priorita-del-sindacato.flc" TargetMode="External"/><Relationship Id="rId30" Type="http://schemas.openxmlformats.org/officeDocument/2006/relationships/hyperlink" Target="http://www.flcgil.it/attualita/fondi-europei-2014-2020/programmi-operativi-nazionali/pon-scuola/pon-per-la-scuola-e-avviso-sui-laboratori-didattici-innovativi-le-scuole-di-secondo-grado-statali-possono-presentare-le-candidature-fino-al-5-marzo-2018.flc" TargetMode="External"/><Relationship Id="rId35" Type="http://schemas.openxmlformats.org/officeDocument/2006/relationships/hyperlink" Target="http://www.flcgil.it/regioni/campania/caserta/valore-ruolo-rappresentanza-scuola-oggi-iniziative-formazione-caserta.flc" TargetMode="External"/><Relationship Id="rId43" Type="http://schemas.openxmlformats.org/officeDocument/2006/relationships/hyperlink" Target="http://www.flcgil.it/ricerca/inapp-chi-ha-paura-dell-art-28-e-delle-stabilizzazioni.flc" TargetMode="External"/><Relationship Id="rId48" Type="http://schemas.openxmlformats.org/officeDocument/2006/relationships/hyperlink" Target="http://www.flcgil.it/sindacato/iscriviti.flc" TargetMode="External"/><Relationship Id="rId56" Type="http://schemas.openxmlformats.org/officeDocument/2006/relationships/hyperlink" Target="http://www.flcgil.it/scuola/formazione-professionale/" TargetMode="External"/><Relationship Id="rId8" Type="http://schemas.openxmlformats.org/officeDocument/2006/relationships/hyperlink" Target="http://www.flcgil.it/attualita/svolgimento-delle-visite-fiscali-e-accertamento-delle-assenze-dal-servizio-per-malattia-pubblicato-il-regolamento.flc" TargetMode="External"/><Relationship Id="rId51" Type="http://schemas.openxmlformats.org/officeDocument/2006/relationships/hyperlink" Target="http://servizi.flcgil.i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lcgil.it/universita/afam/legge-di-bilancio-2018-le-principali-novita-per-l-alta-formazione-artistica-e-musicale.flc" TargetMode="External"/><Relationship Id="rId17" Type="http://schemas.openxmlformats.org/officeDocument/2006/relationships/hyperlink" Target="http://www.flcgil.it/attualita/previdenza/le-novita-della-legge-di-bilancio-2018-per-la-previdenza-complementare-pubblica.flc" TargetMode="External"/><Relationship Id="rId25" Type="http://schemas.openxmlformats.org/officeDocument/2006/relationships/hyperlink" Target="http://www.flcgil.it/scuola/precari/vertenza-diplomati-magistrali-miur-rende-nota-prima-serie-dati.flc" TargetMode="External"/><Relationship Id="rId33" Type="http://schemas.openxmlformats.org/officeDocument/2006/relationships/hyperlink" Target="http://www.flcgil.it/regioni/un-calendario-per-la-costituzione-un-iniziativa-di-spi-e-flc-cgil-dell-abruzzo-e-del-molise.flc" TargetMode="External"/><Relationship Id="rId38" Type="http://schemas.openxmlformats.org/officeDocument/2006/relationships/hyperlink" Target="http://www.flcgil.it/ricerca/precari/cnr-precari-al-via-il-processo-di-stabilizzazione.flc" TargetMode="External"/><Relationship Id="rId46" Type="http://schemas.openxmlformats.org/officeDocument/2006/relationships/hyperlink" Target="http://www.flcgil.it/attualita/previdenza/borse-di-studio-per-i-figli-dei-dipendenti-pubblici-percorsi-universitari-2015-2016-scadenza-27-febbraio-2018.flc" TargetMode="External"/><Relationship Id="rId59" Type="http://schemas.openxmlformats.org/officeDocument/2006/relationships/hyperlink" Target="https://twitter.com/flccg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cp:lastPrinted>2017-06-28T07:22:00Z</cp:lastPrinted>
  <dcterms:created xsi:type="dcterms:W3CDTF">2017-03-10T12:36:00Z</dcterms:created>
  <dcterms:modified xsi:type="dcterms:W3CDTF">2018-01-22T12:38:00Z</dcterms:modified>
</cp:coreProperties>
</file>