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ED" w:rsidRDefault="00C62CED" w:rsidP="00C62CED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9" name="Immagine 19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2CED" w:rsidRDefault="00C62CED" w:rsidP="00C62CED">
      <w:pPr>
        <w:pStyle w:val="NormaleWeb"/>
        <w:jc w:val="center"/>
      </w:pPr>
      <w:r>
        <w:rPr>
          <w:rStyle w:val="Enfasigrassetto"/>
          <w:i/>
          <w:iCs/>
        </w:rPr>
        <w:t>Organici 2018/2019: scheda di approfondimento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per RSU e scuole</w:t>
      </w:r>
    </w:p>
    <w:p w:rsidR="00C62CED" w:rsidRDefault="00C62CED" w:rsidP="00C62CED">
      <w:pPr>
        <w:pStyle w:val="NormaleWeb"/>
      </w:pPr>
      <w:r>
        <w:t xml:space="preserve">Per effetto della legge 107/15 gli </w:t>
      </w:r>
      <w:r>
        <w:rPr>
          <w:rStyle w:val="Enfasigrassetto"/>
        </w:rPr>
        <w:t>organici del personale docente</w:t>
      </w:r>
      <w:r>
        <w:t xml:space="preserve"> della scuola sono triennali.</w:t>
      </w:r>
      <w:r>
        <w:br/>
        <w:t xml:space="preserve">Il Ministero dell’Istruzione, con la </w:t>
      </w:r>
      <w:hyperlink r:id="rId7" w:history="1">
        <w:r>
          <w:rPr>
            <w:rStyle w:val="Collegamentoipertestuale"/>
          </w:rPr>
          <w:t>nota 16041 del 29 marzo 2018</w:t>
        </w:r>
      </w:hyperlink>
      <w:r>
        <w:t xml:space="preserve">, che trasmette lo schema di </w:t>
      </w:r>
      <w:hyperlink r:id="rId8" w:history="1">
        <w:r>
          <w:rPr>
            <w:rStyle w:val="Collegamentoipertestuale"/>
          </w:rPr>
          <w:t>Decreto Interministeriale</w:t>
        </w:r>
      </w:hyperlink>
      <w:r>
        <w:t xml:space="preserve"> per l’anno scolastico 2018/2019, ha attribuito alle singole Direzioni Scolastiche Regionali una </w:t>
      </w:r>
      <w:r>
        <w:rPr>
          <w:rStyle w:val="Enfasigrassetto"/>
        </w:rPr>
        <w:t>dotazione organica complessiva</w:t>
      </w:r>
      <w:r>
        <w:t xml:space="preserve"> di posti comuni, da ripartire poi per le singole province e per i diversi gradi di scuola. </w:t>
      </w:r>
      <w:hyperlink r:id="rId9" w:history="1">
        <w:r>
          <w:rPr>
            <w:rStyle w:val="Collegamentoipertestuale"/>
          </w:rPr>
          <w:t>Leggi la notizia</w:t>
        </w:r>
      </w:hyperlink>
      <w:r>
        <w:t>.</w:t>
      </w:r>
    </w:p>
    <w:p w:rsidR="00C62CED" w:rsidRDefault="00C62CED" w:rsidP="00C62CED">
      <w:pPr>
        <w:pStyle w:val="NormaleWeb"/>
      </w:pPr>
      <w:r>
        <w:t xml:space="preserve">La questione degli organici implica, ogni anno, un’analisi accurata da parte delle scuole, dei singoli lavoratori e dei sindacati; si tratta di </w:t>
      </w:r>
      <w:r>
        <w:rPr>
          <w:rStyle w:val="Enfasigrassetto"/>
        </w:rPr>
        <w:t>posti di lavoro</w:t>
      </w:r>
      <w:r>
        <w:t xml:space="preserve"> ma anche di </w:t>
      </w:r>
      <w:r>
        <w:rPr>
          <w:rStyle w:val="Enfasigrassetto"/>
        </w:rPr>
        <w:t>risorse professionali</w:t>
      </w:r>
      <w:r>
        <w:t xml:space="preserve"> attraverso le quali attuare concretamente l’offerta formativa. Per capire di più la normativa che determina la formazione delle classi e gli organici, sul nostro sito abbiamo pubblicato una </w:t>
      </w:r>
      <w:r>
        <w:rPr>
          <w:rStyle w:val="Enfasigrassetto"/>
        </w:rPr>
        <w:t>scheda di approfondimento</w:t>
      </w:r>
      <w:r>
        <w:t xml:space="preserve">. Si tratta di uno strumento completo per supportare le competenze delle </w:t>
      </w:r>
      <w:r>
        <w:rPr>
          <w:rStyle w:val="Enfasigrassetto"/>
        </w:rPr>
        <w:t>RSU</w:t>
      </w:r>
      <w:r>
        <w:t xml:space="preserve"> nella fase di informativa sindacale e da condividere nelle </w:t>
      </w:r>
      <w:r>
        <w:rPr>
          <w:rStyle w:val="Enfasigrassetto"/>
        </w:rPr>
        <w:t>scuole</w:t>
      </w:r>
      <w:r>
        <w:t xml:space="preserve">. </w:t>
      </w:r>
      <w:hyperlink r:id="rId10" w:history="1">
        <w:r>
          <w:rPr>
            <w:rStyle w:val="Collegamentoipertestuale"/>
          </w:rPr>
          <w:t>Scarica la scheda</w:t>
        </w:r>
      </w:hyperlink>
      <w:r>
        <w:t>.</w:t>
      </w:r>
    </w:p>
    <w:p w:rsidR="00C62CED" w:rsidRDefault="00C62CED" w:rsidP="00C62CED">
      <w:pPr>
        <w:pStyle w:val="NormaleWeb"/>
      </w:pPr>
      <w:r>
        <w:t xml:space="preserve">Per quanto riguarda la nostra posizione, rimane per noi </w:t>
      </w:r>
      <w:hyperlink r:id="rId11" w:tgtFrame="_blank" w:history="1">
        <w:r>
          <w:rPr>
            <w:rStyle w:val="Collegamentoipertestuale"/>
          </w:rPr>
          <w:t>negativo il giudizio sulle decisioni</w:t>
        </w:r>
      </w:hyperlink>
      <w:r>
        <w:t xml:space="preserve"> che hanno portato a consolidare un </w:t>
      </w:r>
      <w:r>
        <w:rPr>
          <w:rStyle w:val="Enfasigrassetto"/>
        </w:rPr>
        <w:t>numero insufficiente di posti disponibili</w:t>
      </w:r>
      <w:r>
        <w:t>, rispetto allo stanziamento della legge di bilancio 2018; si tratta di una manovra a fronte della quale dissentiamo profondamente, sia in relazione al potenziamento (in realtà solo spostato) assegnato alla scuola dell’infanzia, sia per i mancati incrementi in organico di diritto dei posti di sostegno in deroga.</w:t>
      </w:r>
    </w:p>
    <w:p w:rsidR="00C62CED" w:rsidRDefault="00C62CED" w:rsidP="00C62CED">
      <w:pPr>
        <w:pStyle w:val="NormaleWeb"/>
      </w:pPr>
      <w:hyperlink r:id="rId12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C62CED" w:rsidRDefault="00C62CED" w:rsidP="00C62CED">
      <w:pPr>
        <w:pStyle w:val="NormaleWeb"/>
      </w:pPr>
      <w:r>
        <w:t>Cordialmente</w:t>
      </w:r>
      <w:r>
        <w:br/>
        <w:t>FLC CGIL nazionale</w:t>
      </w:r>
    </w:p>
    <w:p w:rsidR="00C62CED" w:rsidRDefault="00C62CED" w:rsidP="00C62CED">
      <w:pPr>
        <w:pStyle w:val="NormaleWeb"/>
      </w:pPr>
      <w:r>
        <w:rPr>
          <w:rStyle w:val="Enfasicorsivo"/>
          <w:b/>
          <w:bCs/>
        </w:rPr>
        <w:t>Elezioni RSU 2018</w:t>
      </w:r>
    </w:p>
    <w:p w:rsidR="00C62CED" w:rsidRDefault="00C62CED" w:rsidP="00C62CED">
      <w:pPr>
        <w:pStyle w:val="NormaleWeb"/>
      </w:pPr>
      <w:hyperlink r:id="rId13" w:history="1">
        <w:r>
          <w:rPr>
            <w:rStyle w:val="Collegamentoipertestuale"/>
          </w:rPr>
          <w:t>I “superpoteri” di una nostra RSU. Il video</w:t>
        </w:r>
      </w:hyperlink>
    </w:p>
    <w:p w:rsidR="00C62CED" w:rsidRDefault="00C62CED" w:rsidP="00C62CED">
      <w:pPr>
        <w:pStyle w:val="NormaleWeb"/>
      </w:pPr>
      <w:hyperlink r:id="rId14" w:history="1">
        <w:r>
          <w:rPr>
            <w:rStyle w:val="Collegamentoipertestuale"/>
          </w:rPr>
          <w:t xml:space="preserve">Come si vota il 17, 18 e 19 aprile? </w:t>
        </w:r>
      </w:hyperlink>
    </w:p>
    <w:p w:rsidR="00C62CED" w:rsidRDefault="00C62CED" w:rsidP="00C62CED">
      <w:pPr>
        <w:pStyle w:val="NormaleWeb"/>
      </w:pPr>
      <w:hyperlink r:id="rId15" w:history="1">
        <w:r>
          <w:rPr>
            <w:rStyle w:val="Collegamentoipertestuale"/>
          </w:rPr>
          <w:t xml:space="preserve">Materiali per la campagna elettorale </w:t>
        </w:r>
      </w:hyperlink>
    </w:p>
    <w:p w:rsidR="00C62CED" w:rsidRDefault="00C62CED" w:rsidP="00C62CED">
      <w:pPr>
        <w:pStyle w:val="NormaleWeb"/>
      </w:pPr>
      <w:r>
        <w:rPr>
          <w:rStyle w:val="Enfasigrassetto"/>
          <w:i/>
          <w:iCs/>
        </w:rPr>
        <w:t>In evidenza</w:t>
      </w:r>
    </w:p>
    <w:p w:rsidR="00C62CED" w:rsidRDefault="00C62CED" w:rsidP="00C62CED">
      <w:pPr>
        <w:pStyle w:val="NormaleWeb"/>
      </w:pPr>
      <w:hyperlink r:id="rId16" w:history="1">
        <w:r>
          <w:rPr>
            <w:rStyle w:val="Collegamentoipertestuale"/>
          </w:rPr>
          <w:t>Graduatorie di istituto ATA: ultimi giorni per la scelta delle scuole</w:t>
        </w:r>
      </w:hyperlink>
    </w:p>
    <w:p w:rsidR="00C62CED" w:rsidRDefault="00C62CED" w:rsidP="00C62CED">
      <w:pPr>
        <w:pStyle w:val="NormaleWeb"/>
      </w:pPr>
      <w:hyperlink r:id="rId17" w:history="1">
        <w:r>
          <w:rPr>
            <w:rStyle w:val="Collegamentoipertestuale"/>
          </w:rPr>
          <w:t>Mobilità scuola: guida alla compilazione delle domande</w:t>
        </w:r>
      </w:hyperlink>
    </w:p>
    <w:p w:rsidR="00C62CED" w:rsidRDefault="00C62CED" w:rsidP="00C62CED">
      <w:pPr>
        <w:pStyle w:val="NormaleWeb"/>
      </w:pPr>
      <w:hyperlink r:id="rId18" w:history="1">
        <w:r>
          <w:rPr>
            <w:rStyle w:val="Collegamentoipertestuale"/>
          </w:rPr>
          <w:t>Speciale mobilità 2018/2019</w:t>
        </w:r>
      </w:hyperlink>
    </w:p>
    <w:p w:rsidR="00C62CED" w:rsidRDefault="00C62CED" w:rsidP="00C62CED">
      <w:pPr>
        <w:pStyle w:val="NormaleWeb"/>
      </w:pPr>
      <w:hyperlink r:id="rId19" w:history="1">
        <w:r>
          <w:rPr>
            <w:rStyle w:val="Collegamentoipertestuale"/>
          </w:rPr>
          <w:t>Reclutamento dei docenti della scuola secondaria</w:t>
        </w:r>
      </w:hyperlink>
    </w:p>
    <w:p w:rsidR="00C62CED" w:rsidRDefault="00C62CED" w:rsidP="00C62CED">
      <w:pPr>
        <w:pStyle w:val="NormaleWeb"/>
      </w:pPr>
      <w:r>
        <w:rPr>
          <w:rStyle w:val="Enfasicorsivo"/>
          <w:b/>
          <w:bCs/>
        </w:rPr>
        <w:t>Notizie scuola</w:t>
      </w:r>
    </w:p>
    <w:p w:rsidR="00C62CED" w:rsidRDefault="00C62CED" w:rsidP="00C62CED">
      <w:pPr>
        <w:pStyle w:val="NormaleWeb"/>
      </w:pPr>
      <w:hyperlink r:id="rId20" w:history="1">
        <w:r>
          <w:rPr>
            <w:rStyle w:val="Collegamentoipertestuale"/>
          </w:rPr>
          <w:t xml:space="preserve">Prove INVALSI: siamo contrari alla deriva del sistema nazionale di valutazione </w:t>
        </w:r>
      </w:hyperlink>
    </w:p>
    <w:p w:rsidR="00C62CED" w:rsidRDefault="00C62CED" w:rsidP="00C62CED">
      <w:pPr>
        <w:pStyle w:val="NormaleWeb"/>
      </w:pPr>
      <w:hyperlink r:id="rId21" w:history="1">
        <w:r>
          <w:rPr>
            <w:rStyle w:val="Collegamentoipertestuale"/>
          </w:rPr>
          <w:t xml:space="preserve">Assemblea nazionale a Roma dei DSGA e i facenti funzione su: “Dopo il contratto: l’amministrazione nella comunità educante” </w:t>
        </w:r>
      </w:hyperlink>
    </w:p>
    <w:p w:rsidR="00C62CED" w:rsidRDefault="00C62CED" w:rsidP="00C62CED">
      <w:pPr>
        <w:pStyle w:val="NormaleWeb"/>
      </w:pPr>
      <w:hyperlink r:id="rId22" w:history="1">
        <w:r>
          <w:rPr>
            <w:rStyle w:val="Collegamentoipertestuale"/>
          </w:rPr>
          <w:t xml:space="preserve">È tempo di rilanciare la scuola dell’infanzia prevedendone la generalizzazione in tutto il Paese </w:t>
        </w:r>
      </w:hyperlink>
    </w:p>
    <w:p w:rsidR="00C62CED" w:rsidRDefault="00C62CED" w:rsidP="00C62CED">
      <w:pPr>
        <w:pStyle w:val="NormaleWeb"/>
      </w:pPr>
      <w:hyperlink r:id="rId23" w:history="1">
        <w:r>
          <w:rPr>
            <w:rStyle w:val="Collegamentoipertestuale"/>
          </w:rPr>
          <w:t xml:space="preserve">Diplomati magistrali e laureati in Scienze della formazione primaria: occorre un intervento urgente della politica </w:t>
        </w:r>
      </w:hyperlink>
    </w:p>
    <w:p w:rsidR="00C62CED" w:rsidRDefault="00C62CED" w:rsidP="00C62CED">
      <w:pPr>
        <w:pStyle w:val="NormaleWeb"/>
      </w:pPr>
      <w:hyperlink r:id="rId24" w:history="1">
        <w:r>
          <w:rPr>
            <w:rStyle w:val="Collegamentoipertestuale"/>
          </w:rPr>
          <w:t xml:space="preserve">Concorso docenti abilitati: 50.000 aspiranti. Il 13 aprile l’accorpamento regionale per le classi di concorso con numeri esigui </w:t>
        </w:r>
      </w:hyperlink>
    </w:p>
    <w:p w:rsidR="00C62CED" w:rsidRDefault="00C62CED" w:rsidP="00C62CED">
      <w:pPr>
        <w:pStyle w:val="NormaleWeb"/>
      </w:pPr>
      <w:hyperlink r:id="rId25" w:history="1">
        <w:r>
          <w:rPr>
            <w:rStyle w:val="Collegamentoipertestuale"/>
          </w:rPr>
          <w:t xml:space="preserve">Presidenza esami di Stato secondo ciclo: verso il superamento del divieto di nomina dei dirigenti scolastici del primo ciclo </w:t>
        </w:r>
      </w:hyperlink>
    </w:p>
    <w:p w:rsidR="00C62CED" w:rsidRDefault="00C62CED" w:rsidP="00C62CED">
      <w:pPr>
        <w:pStyle w:val="NormaleWeb"/>
      </w:pPr>
      <w:hyperlink r:id="rId26" w:history="1">
        <w:r>
          <w:rPr>
            <w:rStyle w:val="Collegamentoipertestuale"/>
          </w:rPr>
          <w:t xml:space="preserve">Dirigenti scolastici: anche per il 2017/2018 la retribuzione di risultato non dipenderà dalla valutazione </w:t>
        </w:r>
      </w:hyperlink>
    </w:p>
    <w:p w:rsidR="00C62CED" w:rsidRDefault="00C62CED" w:rsidP="00C62CED">
      <w:pPr>
        <w:pStyle w:val="NormaleWeb"/>
      </w:pPr>
      <w:hyperlink r:id="rId27" w:history="1">
        <w:r>
          <w:rPr>
            <w:rStyle w:val="Collegamentoipertestuale"/>
          </w:rPr>
          <w:t xml:space="preserve">PON “Per la scuola” e le 10 azioni per “una scuola inclusiva”: pesante ritardo nella realizzazione degli interventi </w:t>
        </w:r>
      </w:hyperlink>
    </w:p>
    <w:p w:rsidR="00C62CED" w:rsidRDefault="00C62CED" w:rsidP="00C62CED">
      <w:pPr>
        <w:pStyle w:val="NormaleWeb"/>
      </w:pPr>
      <w:hyperlink r:id="rId28" w:history="1">
        <w:r>
          <w:rPr>
            <w:rStyle w:val="Collegamentoipertestuale"/>
          </w:rPr>
          <w:t xml:space="preserve">Alternanza scuola-lavoro: quanto accaduto a Carpi (Modena) è indice di un sistema sbagliato </w:t>
        </w:r>
      </w:hyperlink>
    </w:p>
    <w:p w:rsidR="00C62CED" w:rsidRDefault="00C62CED" w:rsidP="00C62CED">
      <w:pPr>
        <w:pStyle w:val="NormaleWeb"/>
      </w:pPr>
      <w:hyperlink r:id="rId29" w:history="1">
        <w:r>
          <w:rPr>
            <w:rStyle w:val="Collegamentoipertestuale"/>
          </w:rPr>
          <w:t xml:space="preserve">“Il ruolo della scuola”, se ne discute a Modena il 10 aprile </w:t>
        </w:r>
      </w:hyperlink>
    </w:p>
    <w:p w:rsidR="00C62CED" w:rsidRDefault="00C62CED" w:rsidP="00C62CED">
      <w:pPr>
        <w:pStyle w:val="NormaleWeb"/>
      </w:pPr>
      <w:hyperlink r:id="rId30" w:history="1">
        <w:r>
          <w:rPr>
            <w:rStyle w:val="Collegamentoipertestuale"/>
          </w:rPr>
          <w:t>“Scuola e Lavoro: dall’alternanza alla transizione”, se ne discute a Bari l’11 aprile</w:t>
        </w:r>
      </w:hyperlink>
    </w:p>
    <w:p w:rsidR="00C62CED" w:rsidRDefault="00C62CED" w:rsidP="00C62CED">
      <w:pPr>
        <w:pStyle w:val="NormaleWeb"/>
      </w:pPr>
      <w:hyperlink r:id="rId31" w:history="1">
        <w:r>
          <w:rPr>
            <w:rStyle w:val="Collegamentoipertestuale"/>
          </w:rPr>
          <w:t>Tutte le notizie canale scuola</w:t>
        </w:r>
      </w:hyperlink>
    </w:p>
    <w:p w:rsidR="00C62CED" w:rsidRDefault="00C62CED" w:rsidP="00C62CED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C62CED" w:rsidRDefault="00C62CED" w:rsidP="00C62CED">
      <w:pPr>
        <w:pStyle w:val="NormaleWeb"/>
      </w:pPr>
      <w:hyperlink r:id="rId32" w:history="1">
        <w:r>
          <w:rPr>
            <w:rStyle w:val="Collegamentoipertestuale"/>
          </w:rPr>
          <w:t>Scegli di esserci: iscriviti alla FLC CGIL</w:t>
        </w:r>
      </w:hyperlink>
    </w:p>
    <w:p w:rsidR="00C62CED" w:rsidRDefault="00C62CED" w:rsidP="00C62CED">
      <w:pPr>
        <w:pStyle w:val="NormaleWeb"/>
      </w:pPr>
      <w:hyperlink r:id="rId33" w:history="1">
        <w:r>
          <w:rPr>
            <w:rStyle w:val="Collegamentoipertestuale"/>
          </w:rPr>
          <w:t>Servizi assicurativi per iscritti e RSU FLC CGIL</w:t>
        </w:r>
      </w:hyperlink>
    </w:p>
    <w:p w:rsidR="00C62CED" w:rsidRDefault="00C62CED" w:rsidP="00C62CED">
      <w:pPr>
        <w:pStyle w:val="NormaleWeb"/>
      </w:pPr>
      <w:hyperlink r:id="rId34" w:history="1">
        <w:r>
          <w:rPr>
            <w:rStyle w:val="Collegamentoipertestuale"/>
          </w:rPr>
          <w:t>Feed Rss sito www.flcgil.it</w:t>
        </w:r>
      </w:hyperlink>
    </w:p>
    <w:p w:rsidR="00C62CED" w:rsidRDefault="00C62CED" w:rsidP="00C62CED">
      <w:pPr>
        <w:pStyle w:val="NormaleWeb"/>
      </w:pPr>
      <w:hyperlink r:id="rId35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C62CED" w:rsidRDefault="00C62CED" w:rsidP="00C62CED">
      <w:pPr>
        <w:pStyle w:val="NormaleWeb"/>
      </w:pPr>
      <w:r>
        <w:t xml:space="preserve">Per l’informazione quotidiana, ecco le aree del sito nazionale dedicate alle notizie di: </w:t>
      </w:r>
      <w:hyperlink r:id="rId36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1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2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3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4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C62CED" w:rsidRDefault="00C62CED" w:rsidP="00C62CED">
      <w:pPr>
        <w:jc w:val="center"/>
        <w:rPr>
          <w:rFonts w:eastAsia="Times New Roman"/>
        </w:rPr>
      </w:pPr>
      <w:r>
        <w:rPr>
          <w:rFonts w:eastAsia="Times New Roman"/>
          <w:noProof/>
          <w:color w:val="0000FF"/>
        </w:rPr>
        <w:lastRenderedPageBreak/>
        <w:drawing>
          <wp:inline distT="0" distB="0" distL="0" distR="0">
            <wp:extent cx="5972175" cy="2686050"/>
            <wp:effectExtent l="0" t="0" r="9525" b="0"/>
            <wp:docPr id="18" name="Immagine 18" descr="Elezioni RSU 2018: vota FLC CGIL">
              <a:hlinkClick xmlns:a="http://schemas.openxmlformats.org/drawingml/2006/main" r:id="rId4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zioni RSU 2018: vota FLC CGIL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ED" w:rsidRDefault="00C62CED" w:rsidP="00C62CED">
      <w:pPr>
        <w:pStyle w:val="stile1"/>
        <w:jc w:val="center"/>
      </w:pPr>
      <w:r>
        <w:t>__________________</w:t>
      </w:r>
    </w:p>
    <w:p w:rsidR="00C62CED" w:rsidRDefault="00C62CED" w:rsidP="00C62CED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7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C62CED" w:rsidRDefault="00C62CED" w:rsidP="00C62CED">
      <w:pPr>
        <w:pStyle w:val="stile1"/>
        <w:jc w:val="center"/>
      </w:pPr>
      <w:r>
        <w:t xml:space="preserve">- </w:t>
      </w:r>
      <w:hyperlink r:id="rId48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C62CED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C62CED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C62CED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_jwu6OB7u4Y" TargetMode="External"/><Relationship Id="rId18" Type="http://schemas.openxmlformats.org/officeDocument/2006/relationships/hyperlink" Target="http://www.flcgil.it/speciali/movimenti_del_personale_della_scuola/mobilita-scuola-2018-2019-personale-docente-educativo-e-ata.flc" TargetMode="External"/><Relationship Id="rId26" Type="http://schemas.openxmlformats.org/officeDocument/2006/relationships/hyperlink" Target="http://www.flcgil.it/scuola/dirigenti/dirigenti-scolastici-anche-per-il-2017-2018-la-retribuzione-di-risultato-non-dipendera-dalla-valutazione.flc" TargetMode="External"/><Relationship Id="rId39" Type="http://schemas.openxmlformats.org/officeDocument/2006/relationships/hyperlink" Target="http://www.flcgil.it/ricer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ata/assemblea-nazionale-a-roma-dei-dsga-e-i-facenti-funzione-su-dopo-il-contratto-l-amministrazione-nella-comunita-educante.flc" TargetMode="External"/><Relationship Id="rId34" Type="http://schemas.openxmlformats.org/officeDocument/2006/relationships/hyperlink" Target="http://www.flcgil.it/sindacato/feed-rss-sito-www-flcgil-it.flc" TargetMode="External"/><Relationship Id="rId42" Type="http://schemas.openxmlformats.org/officeDocument/2006/relationships/hyperlink" Target="https://plus.google.com/106565478380527476442" TargetMode="External"/><Relationship Id="rId47" Type="http://schemas.openxmlformats.org/officeDocument/2006/relationships/hyperlink" Target="http://plist.flcgil.it/?p=unsubscribe&amp;uid=cc99714b11808bea8b720df6338e406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flcgil.it/leggi-normative/documenti/note-ministeriali/nota-16041-del-29-marzo-2018-dotazioni-organiche-del-personale-docente-per-l-anno-scolastico-2018-2019.flc" TargetMode="External"/><Relationship Id="rId12" Type="http://schemas.openxmlformats.org/officeDocument/2006/relationships/hyperlink" Target="http://www.flcgil.it/scuola/docenti/organici-scuola-2018-2019-docenti-scheda-di-approfondimento.flc" TargetMode="External"/><Relationship Id="rId17" Type="http://schemas.openxmlformats.org/officeDocument/2006/relationships/hyperlink" Target="http://www.flcgil.it/scuola/mobilita-scuola-2018-2019-un-vademecum-per-la-compilazione-delle-domande.flc" TargetMode="External"/><Relationship Id="rId25" Type="http://schemas.openxmlformats.org/officeDocument/2006/relationships/hyperlink" Target="http://www.flcgil.it/scuola/dirigenti/presidenza-esami-di-stato-secondo-ciclo-verso-il-superamento-del-divieto-di-nomina-dei-dirigenti-scolastici-del-primo-ciclo.flc" TargetMode="External"/><Relationship Id="rId33" Type="http://schemas.openxmlformats.org/officeDocument/2006/relationships/hyperlink" Target="http://www.flcgil.it/sindacato/servizi-agli-iscritti/servizi-assicurativi-per-iscritti-e-rsu-flc-cgil.flc" TargetMode="External"/><Relationship Id="rId38" Type="http://schemas.openxmlformats.org/officeDocument/2006/relationships/hyperlink" Target="http://www.flcgil.it/universita/" TargetMode="External"/><Relationship Id="rId46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graduatorie-di-istituto-ata-una-guida-rapida-alla-compilazione-del-modello-d3.flc" TargetMode="External"/><Relationship Id="rId20" Type="http://schemas.openxmlformats.org/officeDocument/2006/relationships/hyperlink" Target="http://www.flcgil.it/comunicati-stampa/flc/prove-invalsi-siamo-contrari-alla-deriva-del-sistema-nazionale-di-valutazione.flc" TargetMode="External"/><Relationship Id="rId29" Type="http://schemas.openxmlformats.org/officeDocument/2006/relationships/hyperlink" Target="http://www.flcgil.it/regioni/emilia-romagna/modena/il-ruolo-della-scuola-se-ne-discute-a-modena-il-10-aprile.flc" TargetMode="External"/><Relationship Id="rId41" Type="http://schemas.openxmlformats.org/officeDocument/2006/relationships/hyperlink" Target="https://www.facebook.com/flccgilfanpag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comunicati-stampa/comunicato-unitario/organici-scuola-2018-2019-docenti-continua-politica-tetti-predefiniti-livello-nazionale-non-ci-siamo.flc" TargetMode="External"/><Relationship Id="rId24" Type="http://schemas.openxmlformats.org/officeDocument/2006/relationships/hyperlink" Target="http://www.flcgil.it/scuola/precari/concorso-docenti-abilitati-50-000-aspiranti-il-13-aprile-l-accorpamento-regionale-per-le-classi-di-concorso-con-numeri-esigui.flc" TargetMode="External"/><Relationship Id="rId32" Type="http://schemas.openxmlformats.org/officeDocument/2006/relationships/hyperlink" Target="http://www.flcgil.it/sindacato/iscriviti.flc" TargetMode="External"/><Relationship Id="rId37" Type="http://schemas.openxmlformats.org/officeDocument/2006/relationships/hyperlink" Target="http://www.flcgil.it/scuola/scuola-non-statale/" TargetMode="External"/><Relationship Id="rId40" Type="http://schemas.openxmlformats.org/officeDocument/2006/relationships/hyperlink" Target="http://www.flcgil.it/scuola/formazione-professionale/" TargetMode="External"/><Relationship Id="rId45" Type="http://schemas.openxmlformats.org/officeDocument/2006/relationships/hyperlink" Target="http://www.flcgil.it/r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rsu/elezioni-rsu-2018-materiali-campagna-elettorale-voto-17-18-19-aprile-2018.flc" TargetMode="External"/><Relationship Id="rId23" Type="http://schemas.openxmlformats.org/officeDocument/2006/relationships/hyperlink" Target="http://www.flcgil.it/scuola/precari/diplomati-magistrali-e-laureati-in-scienze-della-formazione-primaria-occorre-un-intervento-urgente-della-politica.flc" TargetMode="External"/><Relationship Id="rId28" Type="http://schemas.openxmlformats.org/officeDocument/2006/relationships/hyperlink" Target="http://www.flcgil.it/regioni/emilia-romagna/modena/alternanza-scuola-lavoro-quanto-accaduto-a-carpi-modena-e-indice-di-un-sistema-sbagliato.flc" TargetMode="External"/><Relationship Id="rId36" Type="http://schemas.openxmlformats.org/officeDocument/2006/relationships/hyperlink" Target="http://www.flcgil.it/scuol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lcgil.it/sindacato/documenti/approfondimenti/scheda-flc-cgil-organici-scuola-personale-docente-as-2018-2019.flc" TargetMode="External"/><Relationship Id="rId19" Type="http://schemas.openxmlformats.org/officeDocument/2006/relationships/hyperlink" Target="http://www.flcgil.it/speciali/reclutamento-dei-docenti-della-scuola-secondaria.flc" TargetMode="External"/><Relationship Id="rId31" Type="http://schemas.openxmlformats.org/officeDocument/2006/relationships/hyperlink" Target="http://www.flcgil.it/scuola/" TargetMode="External"/><Relationship Id="rId44" Type="http://schemas.openxmlformats.org/officeDocument/2006/relationships/hyperlink" Target="https://www.youtube.com/user/sindacatoflcg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docenti/organici-scuola-2018-2019-docenti-emanata-la-circolare-del-miur.flc" TargetMode="External"/><Relationship Id="rId14" Type="http://schemas.openxmlformats.org/officeDocument/2006/relationships/hyperlink" Target="http://www.flcgil.it/rsu/elezioni-rsu-2018-come-si-vota.flc" TargetMode="External"/><Relationship Id="rId22" Type="http://schemas.openxmlformats.org/officeDocument/2006/relationships/hyperlink" Target="http://www.flcgil.it/comunicati-stampa/flc/e-tempo-di-rilanciare-la-scuola-dell-infanzia-prevedendone-la-generalizzazione-in-tutto-il-paese.flc" TargetMode="External"/><Relationship Id="rId27" Type="http://schemas.openxmlformats.org/officeDocument/2006/relationships/hyperlink" Target="http://www.flcgil.it/attualita/fondi-europei-2014-2020/programmi-operativi-nazionali/pon-scuola/pon-per-la-scuola-e-le-10-azioni-per-una-scuola-inclusiva-pesante-ritardo-nella-realizzazione-degli-interventi.flc" TargetMode="External"/><Relationship Id="rId30" Type="http://schemas.openxmlformats.org/officeDocument/2006/relationships/hyperlink" Target="http://www.flcgil.it/regioni/puglia/scuola-e-lavoro-dall-alternanza-alla-transizione-se-ne-discute-a-bari-l-11-aprile.flc" TargetMode="External"/><Relationship Id="rId35" Type="http://schemas.openxmlformats.org/officeDocument/2006/relationships/hyperlink" Target="http://servizi.flcgil.it/" TargetMode="External"/><Relationship Id="rId43" Type="http://schemas.openxmlformats.org/officeDocument/2006/relationships/hyperlink" Target="https://twitter.com/flccgil" TargetMode="External"/><Relationship Id="rId48" Type="http://schemas.openxmlformats.org/officeDocument/2006/relationships/hyperlink" Target="http://www.flcgil.it/sindacato/privacy.flc" TargetMode="External"/><Relationship Id="rId8" Type="http://schemas.openxmlformats.org/officeDocument/2006/relationships/hyperlink" Target="http://www.flcgil.it/leggi-normative/documenti/decreti-interministeriali/schema-di-decreto-interministeriale-del-28-aprile-2016-dotazioni-organiche-personale-docente-2016-2018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22</cp:revision>
  <cp:lastPrinted>2017-06-28T07:22:00Z</cp:lastPrinted>
  <dcterms:created xsi:type="dcterms:W3CDTF">2017-03-10T12:36:00Z</dcterms:created>
  <dcterms:modified xsi:type="dcterms:W3CDTF">2018-04-10T06:26:00Z</dcterms:modified>
</cp:coreProperties>
</file>