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ED" w:rsidRDefault="00C62CED" w:rsidP="00C62CED">
      <w:pPr>
        <w:pStyle w:val="stile1"/>
      </w:pPr>
      <w:r>
        <w:rPr>
          <w:noProof/>
        </w:rPr>
        <w:drawing>
          <wp:inline distT="0" distB="0" distL="0" distR="0">
            <wp:extent cx="1714500" cy="581025"/>
            <wp:effectExtent l="0" t="0" r="0" b="9525"/>
            <wp:docPr id="19" name="Immagine 19"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696C62" w:rsidRDefault="00696C62" w:rsidP="00696C62">
      <w:pPr>
        <w:pStyle w:val="NormaleWeb"/>
        <w:jc w:val="center"/>
      </w:pPr>
      <w:r>
        <w:rPr>
          <w:rStyle w:val="Enfasigrassetto"/>
          <w:i/>
          <w:iCs/>
        </w:rPr>
        <w:t xml:space="preserve">Comparto “Istruzione e Ricerca”: </w:t>
      </w:r>
      <w:r>
        <w:rPr>
          <w:b/>
          <w:bCs/>
          <w:i/>
          <w:iCs/>
        </w:rPr>
        <w:br/>
      </w:r>
      <w:r>
        <w:rPr>
          <w:rStyle w:val="Enfasigrassetto"/>
          <w:i/>
          <w:iCs/>
        </w:rPr>
        <w:t>firmato definitivamente il contratto</w:t>
      </w:r>
    </w:p>
    <w:p w:rsidR="00696C62" w:rsidRDefault="00696C62" w:rsidP="00696C62">
      <w:pPr>
        <w:pStyle w:val="NormaleWeb"/>
      </w:pPr>
      <w:r>
        <w:t xml:space="preserve">Finalmente, dopo 8 anni, il </w:t>
      </w:r>
      <w:r>
        <w:rPr>
          <w:rStyle w:val="Enfasigrassetto"/>
        </w:rPr>
        <w:t>CCNL ritorna ad essere centrale</w:t>
      </w:r>
      <w:r>
        <w:t xml:space="preserve"> nella regolamentazione delle relazioni sindacali e dei rapporti di lavoro. Vengono superati gli aspetti più invasivi e deleteri della “legge Brunetta” e della legge 107/15. Attraverso la contrattazione nei luoghi di lavoro sarà stabilito l’utilizzo di tutte le risorse del salario accessorio, ivi comprese le risorse destinate alla valorizzazione professionale come ad esempio il bonus, riconoscendo così pienamente la disciplina per via negoziale del rapporto di lavoro nei suoi aspetti retributivi. </w:t>
      </w:r>
      <w:hyperlink r:id="rId7" w:history="1">
        <w:r>
          <w:rPr>
            <w:rStyle w:val="Collegamentoipertestuale"/>
          </w:rPr>
          <w:t>Filo diretto sul contratto</w:t>
        </w:r>
      </w:hyperlink>
      <w:r>
        <w:t>.</w:t>
      </w:r>
    </w:p>
    <w:p w:rsidR="00696C62" w:rsidRDefault="00696C62" w:rsidP="00696C62">
      <w:pPr>
        <w:pStyle w:val="NormaleWeb"/>
      </w:pPr>
      <w:r>
        <w:t>Questo contratto riporta alla normalità modi e tempi delle relazioni sindacali; ora si dovrà dar seguito, in tempi brevi, alle sequenze contrattuali sui problemi rimasti aperti riguardanti l’ordinamento professionale, i sistemi di classificazione professionale, le carriere, i profili ATA, le sanzioni disciplinari dei docenti.</w:t>
      </w:r>
      <w:r>
        <w:br/>
      </w:r>
      <w:r>
        <w:br/>
        <w:t xml:space="preserve">Ma soprattutto </w:t>
      </w:r>
      <w:r>
        <w:rPr>
          <w:rStyle w:val="Enfasigrassetto"/>
        </w:rPr>
        <w:t>andrà avviata a breve la trattativa del nuovo Contratto 2019-2021</w:t>
      </w:r>
      <w:r>
        <w:t xml:space="preserve"> per il quale la FLC CGIL, Cisl FSUR e Uil Scuola Rua chiederanno da subito al futuro governo di stanziare le risorse necessarie a partire dalla prossima legge di bilancio.</w:t>
      </w:r>
      <w:r>
        <w:br/>
      </w:r>
      <w:r>
        <w:br/>
        <w:t>Questo contratto rappresenta un passo importante, fondamentale, per ridare certezze e dignità a più di un milione di lavoratrici e lavoratori che operano nelle scuole, nelle università, negli enti di ricerca e nell’AFAM che, al pari degli altri lavoratori pubblici, sono stati ingiustamente penalizzati in questi anni.</w:t>
      </w:r>
      <w:r>
        <w:br/>
      </w:r>
      <w:r>
        <w:br/>
        <w:t xml:space="preserve">Si consegna alle </w:t>
      </w:r>
      <w:r>
        <w:rPr>
          <w:rStyle w:val="Enfasigrassetto"/>
        </w:rPr>
        <w:t>Rappresentanze Sindacali Unitarie</w:t>
      </w:r>
      <w:r>
        <w:t xml:space="preserve"> l’opportunità di un forte protagonismo nella contrattazione.</w:t>
      </w:r>
      <w:r>
        <w:br/>
      </w:r>
      <w:r>
        <w:br/>
        <w:t>Adesso le amministrazioni procedano subito alla liquidazione degli arretrati e all’adeguamento degli stipendi attesi da oltre 1,2 milione di lavoratori.</w:t>
      </w:r>
      <w:r>
        <w:br/>
      </w:r>
      <w:r>
        <w:br/>
        <w:t xml:space="preserve">Noi proseguiremo la nostra azione puntando sul protagonismo delle lavoratrici e dei lavoratori e sulle RSU che coinvolgeremo in ogni passaggio dell’attuazione delle sequenze contrattuali e sulla </w:t>
      </w:r>
      <w:r>
        <w:rPr>
          <w:rStyle w:val="Enfasigrassetto"/>
        </w:rPr>
        <w:t>piattaforma del CCNL 2019-2021</w:t>
      </w:r>
      <w:r>
        <w:t>.</w:t>
      </w:r>
    </w:p>
    <w:p w:rsidR="00696C62" w:rsidRDefault="00696C62" w:rsidP="00696C62">
      <w:pPr>
        <w:pStyle w:val="NormaleWeb"/>
      </w:pPr>
      <w:r>
        <w:rPr>
          <w:rStyle w:val="Enfasigrassetto"/>
        </w:rPr>
        <w:t>Notizie</w:t>
      </w:r>
      <w:r>
        <w:t xml:space="preserve"> e </w:t>
      </w:r>
      <w:r>
        <w:rPr>
          <w:rStyle w:val="Enfasigrassetto"/>
        </w:rPr>
        <w:t>approfondimenti</w:t>
      </w:r>
      <w:r>
        <w:t xml:space="preserve"> nel </w:t>
      </w:r>
      <w:hyperlink r:id="rId8" w:history="1">
        <w:r>
          <w:rPr>
            <w:rStyle w:val="Collegamentoipertestuale"/>
          </w:rPr>
          <w:t>canale del sito</w:t>
        </w:r>
      </w:hyperlink>
      <w:r>
        <w:t xml:space="preserve"> dedicato al </w:t>
      </w:r>
      <w:r>
        <w:rPr>
          <w:rStyle w:val="Enfasigrassetto"/>
        </w:rPr>
        <w:t>contratto</w:t>
      </w:r>
      <w:r>
        <w:t>:</w:t>
      </w:r>
      <w:r>
        <w:br/>
      </w:r>
      <w:r>
        <w:rPr>
          <w:rStyle w:val="Enfasicorsivo"/>
        </w:rPr>
        <w:t xml:space="preserve">Scuola: </w:t>
      </w:r>
      <w:hyperlink r:id="rId9" w:tgtFrame="_blank" w:history="1">
        <w:r>
          <w:rPr>
            <w:rStyle w:val="Collegamentoipertestuale"/>
            <w:i/>
            <w:iCs/>
          </w:rPr>
          <w:t>scheda</w:t>
        </w:r>
      </w:hyperlink>
      <w:r>
        <w:rPr>
          <w:rStyle w:val="Enfasicorsivo"/>
        </w:rPr>
        <w:t xml:space="preserve"> | </w:t>
      </w:r>
      <w:hyperlink r:id="rId10" w:tgtFrame="_blank" w:history="1">
        <w:r>
          <w:rPr>
            <w:rStyle w:val="Collegamentoipertestuale"/>
            <w:i/>
            <w:iCs/>
          </w:rPr>
          <w:t>sintesi</w:t>
        </w:r>
      </w:hyperlink>
      <w:r>
        <w:rPr>
          <w:rStyle w:val="Enfasicorsivo"/>
        </w:rPr>
        <w:t xml:space="preserve"> | </w:t>
      </w:r>
      <w:hyperlink r:id="rId11" w:tgtFrame="_blank" w:history="1">
        <w:r>
          <w:rPr>
            <w:rStyle w:val="Collegamentoipertestuale"/>
            <w:i/>
            <w:iCs/>
          </w:rPr>
          <w:t>stipendi</w:t>
        </w:r>
      </w:hyperlink>
      <w:r>
        <w:rPr>
          <w:i/>
          <w:iCs/>
        </w:rPr>
        <w:br/>
      </w:r>
      <w:r>
        <w:rPr>
          <w:rStyle w:val="Enfasicorsivo"/>
        </w:rPr>
        <w:t xml:space="preserve">Università: </w:t>
      </w:r>
      <w:hyperlink r:id="rId12" w:tgtFrame="_blank" w:history="1">
        <w:r>
          <w:rPr>
            <w:rStyle w:val="Collegamentoipertestuale"/>
            <w:i/>
            <w:iCs/>
          </w:rPr>
          <w:t>scheda</w:t>
        </w:r>
      </w:hyperlink>
      <w:r>
        <w:rPr>
          <w:rStyle w:val="Enfasicorsivo"/>
        </w:rPr>
        <w:t xml:space="preserve"> | </w:t>
      </w:r>
      <w:hyperlink r:id="rId13" w:tgtFrame="_blank" w:history="1">
        <w:r>
          <w:rPr>
            <w:rStyle w:val="Collegamentoipertestuale"/>
            <w:i/>
            <w:iCs/>
          </w:rPr>
          <w:t>sintesi</w:t>
        </w:r>
      </w:hyperlink>
      <w:r>
        <w:rPr>
          <w:rStyle w:val="Enfasicorsivo"/>
        </w:rPr>
        <w:t xml:space="preserve"> | </w:t>
      </w:r>
      <w:hyperlink r:id="rId14" w:tgtFrame="_blank" w:history="1">
        <w:r>
          <w:rPr>
            <w:rStyle w:val="Collegamentoipertestuale"/>
            <w:i/>
            <w:iCs/>
          </w:rPr>
          <w:t>stipendi</w:t>
        </w:r>
      </w:hyperlink>
      <w:r>
        <w:rPr>
          <w:i/>
          <w:iCs/>
        </w:rPr>
        <w:br/>
      </w:r>
      <w:r>
        <w:rPr>
          <w:rStyle w:val="Enfasicorsivo"/>
        </w:rPr>
        <w:t xml:space="preserve">Ricerca: </w:t>
      </w:r>
      <w:hyperlink r:id="rId15" w:tgtFrame="_blank" w:history="1">
        <w:r>
          <w:rPr>
            <w:rStyle w:val="Collegamentoipertestuale"/>
            <w:i/>
            <w:iCs/>
          </w:rPr>
          <w:t>scheda</w:t>
        </w:r>
      </w:hyperlink>
      <w:r>
        <w:rPr>
          <w:rStyle w:val="Enfasicorsivo"/>
        </w:rPr>
        <w:t xml:space="preserve"> | </w:t>
      </w:r>
      <w:hyperlink r:id="rId16" w:tgtFrame="_blank" w:history="1">
        <w:r>
          <w:rPr>
            <w:rStyle w:val="Collegamentoipertestuale"/>
            <w:i/>
            <w:iCs/>
          </w:rPr>
          <w:t>sintesi</w:t>
        </w:r>
      </w:hyperlink>
      <w:r>
        <w:rPr>
          <w:rStyle w:val="Enfasicorsivo"/>
        </w:rPr>
        <w:t xml:space="preserve"> | </w:t>
      </w:r>
      <w:hyperlink r:id="rId17" w:tgtFrame="_blank" w:history="1">
        <w:r>
          <w:rPr>
            <w:rStyle w:val="Collegamentoipertestuale"/>
            <w:i/>
            <w:iCs/>
          </w:rPr>
          <w:t>stipendi</w:t>
        </w:r>
      </w:hyperlink>
      <w:r>
        <w:rPr>
          <w:i/>
          <w:iCs/>
        </w:rPr>
        <w:br/>
      </w:r>
      <w:r>
        <w:rPr>
          <w:rStyle w:val="Enfasicorsivo"/>
        </w:rPr>
        <w:t xml:space="preserve">AFAM: </w:t>
      </w:r>
      <w:hyperlink r:id="rId18" w:tgtFrame="_blank" w:history="1">
        <w:r>
          <w:rPr>
            <w:rStyle w:val="Collegamentoipertestuale"/>
            <w:i/>
            <w:iCs/>
          </w:rPr>
          <w:t>scheda</w:t>
        </w:r>
      </w:hyperlink>
      <w:r>
        <w:rPr>
          <w:rStyle w:val="Enfasicorsivo"/>
        </w:rPr>
        <w:t xml:space="preserve"> | </w:t>
      </w:r>
      <w:hyperlink r:id="rId19" w:tgtFrame="_blank" w:history="1">
        <w:r>
          <w:rPr>
            <w:rStyle w:val="Collegamentoipertestuale"/>
            <w:i/>
            <w:iCs/>
          </w:rPr>
          <w:t>sintesi</w:t>
        </w:r>
      </w:hyperlink>
      <w:r>
        <w:rPr>
          <w:rStyle w:val="Enfasicorsivo"/>
        </w:rPr>
        <w:t xml:space="preserve"> | </w:t>
      </w:r>
      <w:hyperlink r:id="rId20" w:tgtFrame="_blank" w:history="1">
        <w:r>
          <w:rPr>
            <w:rStyle w:val="Collegamentoipertestuale"/>
            <w:i/>
            <w:iCs/>
          </w:rPr>
          <w:t>stipendi</w:t>
        </w:r>
      </w:hyperlink>
    </w:p>
    <w:p w:rsidR="00696C62" w:rsidRDefault="00696C62" w:rsidP="00696C62">
      <w:pPr>
        <w:pStyle w:val="NormaleWeb"/>
      </w:pPr>
      <w:r>
        <w:rPr>
          <w:rStyle w:val="Enfasigrassetto"/>
          <w:i/>
          <w:iCs/>
        </w:rPr>
        <w:t>In evidenza</w:t>
      </w:r>
    </w:p>
    <w:p w:rsidR="00696C62" w:rsidRDefault="00696C62" w:rsidP="00696C62">
      <w:pPr>
        <w:pStyle w:val="NormaleWeb"/>
      </w:pPr>
      <w:hyperlink r:id="rId21" w:history="1">
        <w:r>
          <w:rPr>
            <w:rStyle w:val="Collegamentoipertestuale"/>
          </w:rPr>
          <w:t>Contratto “Istruzione e Ricerca”: la consultazione dà il mandato alla sottoscrizione definitiva</w:t>
        </w:r>
      </w:hyperlink>
      <w:r>
        <w:br/>
      </w:r>
      <w:hyperlink r:id="rId22" w:history="1">
        <w:r>
          <w:rPr>
            <w:rStyle w:val="Collegamentoipertestuale"/>
          </w:rPr>
          <w:t>Fondo pensioni Espero: il 26, 27 e 28 aprile si vota per rinnovare l’assemblea dei soci</w:t>
        </w:r>
      </w:hyperlink>
      <w:r>
        <w:br/>
      </w:r>
      <w:hyperlink r:id="rId23" w:history="1">
        <w:r>
          <w:rPr>
            <w:rStyle w:val="Collegamentoipertestuale"/>
          </w:rPr>
          <w:t>Elezioni RSU: un programma per il calcolo dei seggi</w:t>
        </w:r>
      </w:hyperlink>
      <w:r>
        <w:br/>
      </w:r>
      <w:hyperlink r:id="rId24" w:history="1">
        <w:r>
          <w:rPr>
            <w:rStyle w:val="Collegamentoipertestuale"/>
          </w:rPr>
          <w:t>Elezioni RSU: assegnazione dei seggi e proclamazione degli eletti</w:t>
        </w:r>
      </w:hyperlink>
      <w:r>
        <w:br/>
      </w:r>
      <w:hyperlink r:id="rId25" w:history="1">
        <w:r>
          <w:rPr>
            <w:rStyle w:val="Collegamentoipertestuale"/>
          </w:rPr>
          <w:t>Elezioni RSU: scrutinio, verbale e trasmissione dei risultati all’ARAN</w:t>
        </w:r>
      </w:hyperlink>
    </w:p>
    <w:p w:rsidR="00696C62" w:rsidRDefault="00696C62" w:rsidP="00696C62">
      <w:pPr>
        <w:pStyle w:val="NormaleWeb"/>
      </w:pPr>
      <w:r>
        <w:rPr>
          <w:rStyle w:val="Enfasicorsivo"/>
          <w:b/>
          <w:bCs/>
        </w:rPr>
        <w:lastRenderedPageBreak/>
        <w:t>Notizie scuola</w:t>
      </w:r>
    </w:p>
    <w:p w:rsidR="00696C62" w:rsidRDefault="00696C62" w:rsidP="00696C62">
      <w:pPr>
        <w:pStyle w:val="NormaleWeb"/>
      </w:pPr>
      <w:hyperlink r:id="rId26" w:history="1">
        <w:r>
          <w:rPr>
            <w:rStyle w:val="Collegamentoipertestuale"/>
          </w:rPr>
          <w:t>Episodi di violenza nelle scuole: i docenti vanno difesi dal MIUR. La FLC CGIL si costituirà parte civile</w:t>
        </w:r>
      </w:hyperlink>
      <w:r>
        <w:br/>
      </w:r>
      <w:hyperlink r:id="rId27" w:history="1">
        <w:r>
          <w:rPr>
            <w:rStyle w:val="Collegamentoipertestuale"/>
          </w:rPr>
          <w:t>Personale ATA: emanata la nota MIUR sulle proroghe alle supplenze</w:t>
        </w:r>
      </w:hyperlink>
      <w:r>
        <w:br/>
      </w:r>
      <w:hyperlink r:id="rId28" w:history="1">
        <w:r>
          <w:rPr>
            <w:rStyle w:val="Collegamentoipertestuale"/>
          </w:rPr>
          <w:t>Pensioni: l’incombenza dell’accertamento spetta all’INPS</w:t>
        </w:r>
      </w:hyperlink>
      <w:r>
        <w:br/>
      </w:r>
      <w:hyperlink r:id="rId29" w:history="1">
        <w:r>
          <w:rPr>
            <w:rStyle w:val="Collegamentoipertestuale"/>
          </w:rPr>
          <w:t>Scuola dell’infanzia: ancora una volta le statistiche dimostrano che le povertà educative incidono sulla crescita economica del Paese</w:t>
        </w:r>
      </w:hyperlink>
      <w:r>
        <w:br/>
      </w:r>
      <w:hyperlink r:id="rId30" w:history="1">
        <w:r>
          <w:rPr>
            <w:rStyle w:val="Collegamentoipertestuale"/>
          </w:rPr>
          <w:t>Istituto dell’APE Sociale per il personale della scuola. Chiarimenti del MIUR agli Uffici scolastici regionali</w:t>
        </w:r>
      </w:hyperlink>
      <w:r>
        <w:br/>
      </w:r>
      <w:hyperlink r:id="rId31" w:history="1">
        <w:r>
          <w:rPr>
            <w:rStyle w:val="Collegamentoipertestuale"/>
          </w:rPr>
          <w:t>Procedura selettiva per l’immissione in ruolo dei co.co.co.: nomina Commissione esaminatrice</w:t>
        </w:r>
      </w:hyperlink>
      <w:r>
        <w:br/>
      </w:r>
      <w:hyperlink r:id="rId32" w:history="1">
        <w:r>
          <w:rPr>
            <w:rStyle w:val="Collegamentoipertestuale"/>
          </w:rPr>
          <w:t>Manutentore del verde: definiti gli standard professionali e formativi</w:t>
        </w:r>
      </w:hyperlink>
      <w:r>
        <w:br/>
      </w:r>
      <w:hyperlink r:id="rId33" w:history="1">
        <w:r>
          <w:rPr>
            <w:rStyle w:val="Collegamentoipertestuale"/>
          </w:rPr>
          <w:t>Formazione professionale del docente: Il MIUR pubblica il documento di lavoro “Sviluppo professionale e qualità della formazione in servizio”</w:t>
        </w:r>
      </w:hyperlink>
      <w:r>
        <w:br/>
      </w:r>
      <w:hyperlink r:id="rId34" w:history="1">
        <w:r>
          <w:rPr>
            <w:rStyle w:val="Collegamentoipertestuale"/>
          </w:rPr>
          <w:t>Diplomati magistrali: presentato ricorso in Corte di Cassazione</w:t>
        </w:r>
      </w:hyperlink>
      <w:r>
        <w:br/>
      </w:r>
      <w:hyperlink r:id="rId35" w:history="1">
        <w:r>
          <w:rPr>
            <w:rStyle w:val="Collegamentoipertestuale"/>
          </w:rPr>
          <w:t>Concorso docenti abilitati: disponibile la tabella delle domande per regione e classe di concorso-sostegno</w:t>
        </w:r>
      </w:hyperlink>
      <w:r>
        <w:br/>
      </w:r>
      <w:hyperlink r:id="rId36" w:history="1">
        <w:r>
          <w:rPr>
            <w:rStyle w:val="Collegamentoipertestuale"/>
          </w:rPr>
          <w:t>Concorso docenti abilitati: pubblicato l’accorpamento interregionale per le classi di concorso con numeri esigui</w:t>
        </w:r>
      </w:hyperlink>
      <w:r>
        <w:br/>
      </w:r>
      <w:hyperlink r:id="rId37" w:history="1">
        <w:r>
          <w:rPr>
            <w:rStyle w:val="Collegamentoipertestuale"/>
          </w:rPr>
          <w:t>Docenti precari: come funzioneranno i prossimi concorsi per la scuola secondaria</w:t>
        </w:r>
      </w:hyperlink>
      <w:r>
        <w:br/>
      </w:r>
      <w:hyperlink r:id="rId38" w:history="1">
        <w:r>
          <w:rPr>
            <w:rStyle w:val="Collegamentoipertestuale"/>
          </w:rPr>
          <w:t>Mobilità scuola 2018/2019: conferme e nuove prospettive</w:t>
        </w:r>
      </w:hyperlink>
      <w:r>
        <w:br/>
      </w:r>
      <w:hyperlink r:id="rId39" w:history="1">
        <w:r>
          <w:rPr>
            <w:rStyle w:val="Collegamentoipertestuale"/>
          </w:rPr>
          <w:t>“La comunità educante. Il Contratto si conferma fucina di innovazioni”, di Annamaria Poggi</w:t>
        </w:r>
      </w:hyperlink>
      <w:r>
        <w:br/>
      </w:r>
      <w:hyperlink r:id="rId40" w:history="1">
        <w:r>
          <w:rPr>
            <w:rStyle w:val="Collegamentoipertestuale"/>
          </w:rPr>
          <w:t>Assemblea nazionale DSGA e facenti funzione: il resoconto dei lavori</w:t>
        </w:r>
      </w:hyperlink>
      <w:r>
        <w:br/>
      </w:r>
      <w:hyperlink r:id="rId41" w:history="1">
        <w:r>
          <w:rPr>
            <w:rStyle w:val="Collegamentoipertestuale"/>
          </w:rPr>
          <w:t>Concorso per funzionari MIUR: prevista la partecipazione anche con la laurea triennale. Nuova scadenza 11 maggio 2018</w:t>
        </w:r>
      </w:hyperlink>
      <w:r>
        <w:br/>
      </w:r>
      <w:hyperlink r:id="rId42" w:history="1">
        <w:r>
          <w:rPr>
            <w:rStyle w:val="Collegamentoipertestuale"/>
          </w:rPr>
          <w:t>Domande per gli esami di stato all’estero per i docenti in servizio in Italia</w:t>
        </w:r>
      </w:hyperlink>
      <w:r>
        <w:br/>
      </w:r>
      <w:hyperlink r:id="rId43" w:history="1">
        <w:r>
          <w:rPr>
            <w:rStyle w:val="Collegamentoipertestuale"/>
          </w:rPr>
          <w:t>Scienze della formazione primaria: definite le modalità di svolgimento delle prove che si terranno il 14 settembre 2018</w:t>
        </w:r>
      </w:hyperlink>
      <w:r>
        <w:br/>
      </w:r>
      <w:hyperlink r:id="rId44" w:history="1">
        <w:r>
          <w:rPr>
            <w:rStyle w:val="Collegamentoipertestuale"/>
          </w:rPr>
          <w:t xml:space="preserve">Valutazione dirigenti scolastici: il MIUR avvia la procedura per </w:t>
        </w:r>
        <w:proofErr w:type="spellStart"/>
        <w:r>
          <w:rPr>
            <w:rStyle w:val="Collegamentoipertestuale"/>
          </w:rPr>
          <w:t>l’a.s.</w:t>
        </w:r>
        <w:proofErr w:type="spellEnd"/>
        <w:r>
          <w:rPr>
            <w:rStyle w:val="Collegamentoipertestuale"/>
          </w:rPr>
          <w:t xml:space="preserve"> 2017/2018</w:t>
        </w:r>
      </w:hyperlink>
      <w:r>
        <w:br/>
      </w:r>
      <w:hyperlink r:id="rId45" w:history="1">
        <w:r>
          <w:rPr>
            <w:rStyle w:val="Collegamentoipertestuale"/>
          </w:rPr>
          <w:t>Valutazione dirigenti scolastici: la semplificazione non elimina le criticità della procedura</w:t>
        </w:r>
      </w:hyperlink>
      <w:r>
        <w:t xml:space="preserve"> </w:t>
      </w:r>
      <w:r>
        <w:br/>
      </w:r>
      <w:hyperlink r:id="rId46" w:history="1">
        <w:r>
          <w:rPr>
            <w:rStyle w:val="Collegamentoipertestuale"/>
          </w:rPr>
          <w:t>Presidenza esami di Stato secondo ciclo: il MIUR ci ripensa e rende di fatto impossibile la partecipazione dei dirigenti scolastici del primo ciclo</w:t>
        </w:r>
      </w:hyperlink>
      <w:r>
        <w:br/>
      </w:r>
      <w:hyperlink r:id="rId47" w:history="1">
        <w:r>
          <w:rPr>
            <w:rStyle w:val="Collegamentoipertestuale"/>
          </w:rPr>
          <w:t>RSU per la “Scuola che verrà”: le nostre lotte, le proposte, i risultati</w:t>
        </w:r>
      </w:hyperlink>
    </w:p>
    <w:p w:rsidR="00696C62" w:rsidRDefault="00696C62" w:rsidP="00696C62">
      <w:pPr>
        <w:pStyle w:val="NormaleWeb"/>
      </w:pPr>
      <w:r>
        <w:rPr>
          <w:rStyle w:val="Enfasicorsivo"/>
          <w:b/>
          <w:bCs/>
        </w:rPr>
        <w:t xml:space="preserve">Notizie </w:t>
      </w:r>
      <w:proofErr w:type="spellStart"/>
      <w:r>
        <w:rPr>
          <w:rStyle w:val="Enfasicorsivo"/>
          <w:b/>
          <w:bCs/>
        </w:rPr>
        <w:t>Afam</w:t>
      </w:r>
      <w:proofErr w:type="spellEnd"/>
      <w:r>
        <w:rPr>
          <w:rStyle w:val="Enfasicorsivo"/>
          <w:b/>
          <w:bCs/>
        </w:rPr>
        <w:t xml:space="preserve">, </w:t>
      </w:r>
    </w:p>
    <w:p w:rsidR="00696C62" w:rsidRDefault="00696C62" w:rsidP="00696C62">
      <w:pPr>
        <w:pStyle w:val="NormaleWeb"/>
      </w:pPr>
      <w:hyperlink r:id="rId48" w:history="1">
        <w:r>
          <w:rPr>
            <w:rStyle w:val="Collegamentoipertestuale"/>
          </w:rPr>
          <w:t>Pubblicato l’elenco delle cessazioni dal servizio per l’anno accademico 2018/2019</w:t>
        </w:r>
      </w:hyperlink>
      <w:r>
        <w:br/>
      </w:r>
      <w:hyperlink r:id="rId49" w:history="1">
        <w:r>
          <w:rPr>
            <w:rStyle w:val="Collegamentoipertestuale"/>
          </w:rPr>
          <w:t>Il MIUR tace su decisioni importanti</w:t>
        </w:r>
      </w:hyperlink>
      <w:r>
        <w:br/>
      </w:r>
      <w:hyperlink r:id="rId50" w:history="1">
        <w:r>
          <w:rPr>
            <w:rStyle w:val="Collegamentoipertestuale"/>
          </w:rPr>
          <w:t>Stabilizzazioni personale TA: finalmente qualcosa si muove</w:t>
        </w:r>
      </w:hyperlink>
    </w:p>
    <w:p w:rsidR="00696C62" w:rsidRDefault="00696C62" w:rsidP="00696C62">
      <w:pPr>
        <w:pStyle w:val="NormaleWeb"/>
      </w:pPr>
      <w:r>
        <w:rPr>
          <w:rStyle w:val="Enfasicorsivo"/>
          <w:b/>
          <w:bCs/>
        </w:rPr>
        <w:t>Notizie università</w:t>
      </w:r>
    </w:p>
    <w:p w:rsidR="00696C62" w:rsidRDefault="00696C62" w:rsidP="00696C62">
      <w:pPr>
        <w:pStyle w:val="NormaleWeb"/>
      </w:pPr>
      <w:hyperlink r:id="rId51" w:history="1">
        <w:r>
          <w:rPr>
            <w:rStyle w:val="Collegamentoipertestuale"/>
          </w:rPr>
          <w:t>Convenzione FLC CGIL - Proteo Bergamo per i corsi di Educazione Continua in Medicina</w:t>
        </w:r>
      </w:hyperlink>
      <w:r>
        <w:br/>
      </w:r>
      <w:hyperlink r:id="rId52" w:history="1">
        <w:r>
          <w:rPr>
            <w:rStyle w:val="Collegamentoipertestuale"/>
          </w:rPr>
          <w:t>Una piccola guida per i precari dell’università</w:t>
        </w:r>
      </w:hyperlink>
      <w:r>
        <w:br/>
      </w:r>
      <w:hyperlink r:id="rId53" w:history="1">
        <w:r>
          <w:rPr>
            <w:rStyle w:val="Collegamentoipertestuale"/>
          </w:rPr>
          <w:t>Concorsi università</w:t>
        </w:r>
      </w:hyperlink>
    </w:p>
    <w:p w:rsidR="00696C62" w:rsidRDefault="00696C62" w:rsidP="00696C62">
      <w:pPr>
        <w:pStyle w:val="NormaleWeb"/>
      </w:pPr>
      <w:r>
        <w:rPr>
          <w:rStyle w:val="Enfasicorsivo"/>
          <w:b/>
          <w:bCs/>
        </w:rPr>
        <w:t xml:space="preserve">Notizie ricerca </w:t>
      </w:r>
    </w:p>
    <w:p w:rsidR="00696C62" w:rsidRDefault="00696C62" w:rsidP="00696C62">
      <w:pPr>
        <w:pStyle w:val="NormaleWeb"/>
      </w:pPr>
      <w:hyperlink r:id="rId54" w:history="1">
        <w:r>
          <w:rPr>
            <w:rStyle w:val="Collegamentoipertestuale"/>
          </w:rPr>
          <w:t>INDIRE: la FLC CGIL chiede l’avvio del processo di stabilizzazione di tutti i precari</w:t>
        </w:r>
      </w:hyperlink>
      <w:r>
        <w:br/>
      </w:r>
      <w:hyperlink r:id="rId55" w:history="1">
        <w:r>
          <w:rPr>
            <w:rStyle w:val="Collegamentoipertestuale"/>
          </w:rPr>
          <w:t>INFN: stabilizzazioni, l’Ente si rimangia la parola sul precariato?</w:t>
        </w:r>
      </w:hyperlink>
      <w:r>
        <w:t xml:space="preserve"> </w:t>
      </w:r>
      <w:r>
        <w:br/>
      </w:r>
      <w:hyperlink r:id="rId56" w:history="1">
        <w:r>
          <w:rPr>
            <w:rStyle w:val="Collegamentoipertestuale"/>
          </w:rPr>
          <w:t>ISTAT: la modernizzazione continua senza confronto</w:t>
        </w:r>
      </w:hyperlink>
      <w:r>
        <w:br/>
      </w:r>
      <w:hyperlink r:id="rId57" w:history="1">
        <w:r>
          <w:rPr>
            <w:rStyle w:val="Collegamentoipertestuale"/>
          </w:rPr>
          <w:t>ENEA: il 3 maggio primo incontro con l’ente dopo la firma del contratto nazionale di lavoro</w:t>
        </w:r>
      </w:hyperlink>
      <w:r>
        <w:t xml:space="preserve"> </w:t>
      </w:r>
      <w:r>
        <w:br/>
      </w:r>
      <w:hyperlink r:id="rId58" w:history="1">
        <w:r>
          <w:rPr>
            <w:rStyle w:val="Collegamentoipertestuale"/>
          </w:rPr>
          <w:t>ENEA Brindisi: preoccupazione della CGIL Puglia e della FLC CGIL Puglia per il futuro della “Cittadella della ricerca”</w:t>
        </w:r>
      </w:hyperlink>
      <w:r>
        <w:br/>
      </w:r>
      <w:hyperlink r:id="rId59" w:history="1">
        <w:r>
          <w:rPr>
            <w:rStyle w:val="Collegamentoipertestuale"/>
          </w:rPr>
          <w:t xml:space="preserve">ENEA: necessario continuare ad investire sul Centro Ricerche del </w:t>
        </w:r>
        <w:proofErr w:type="spellStart"/>
        <w:r>
          <w:rPr>
            <w:rStyle w:val="Collegamentoipertestuale"/>
          </w:rPr>
          <w:t>Brasimone</w:t>
        </w:r>
        <w:proofErr w:type="spellEnd"/>
        <w:r>
          <w:rPr>
            <w:rStyle w:val="Collegamentoipertestuale"/>
          </w:rPr>
          <w:t xml:space="preserve"> (BO)</w:t>
        </w:r>
      </w:hyperlink>
      <w:r>
        <w:br/>
      </w:r>
      <w:hyperlink r:id="rId60" w:history="1">
        <w:r>
          <w:rPr>
            <w:rStyle w:val="Collegamentoipertestuale"/>
          </w:rPr>
          <w:t>Il Comitato Europeo Permanente sull’Università e la Ricerca si è riunito a Bruxelles. Un breve resoconto dei lavori</w:t>
        </w:r>
      </w:hyperlink>
      <w:r>
        <w:br/>
      </w:r>
      <w:hyperlink r:id="rId61" w:history="1">
        <w:r>
          <w:rPr>
            <w:rStyle w:val="Collegamentoipertestuale"/>
          </w:rPr>
          <w:t xml:space="preserve">All’Istituto Superiore di Sanità le bugie </w:t>
        </w:r>
        <w:proofErr w:type="spellStart"/>
        <w:r>
          <w:rPr>
            <w:rStyle w:val="Collegamentoipertestuale"/>
          </w:rPr>
          <w:t>dell’Usb</w:t>
        </w:r>
        <w:proofErr w:type="spellEnd"/>
        <w:r>
          <w:rPr>
            <w:rStyle w:val="Collegamentoipertestuale"/>
          </w:rPr>
          <w:t xml:space="preserve"> sul contratto</w:t>
        </w:r>
      </w:hyperlink>
      <w:r>
        <w:br/>
      </w:r>
      <w:hyperlink r:id="rId62" w:history="1">
        <w:r>
          <w:rPr>
            <w:rStyle w:val="Collegamentoipertestuale"/>
          </w:rPr>
          <w:t>Anche l’INAIL va alle stabilizzazioni, applicando la circolare 3, che include i lavoratori flessibili</w:t>
        </w:r>
      </w:hyperlink>
      <w:r>
        <w:br/>
      </w:r>
      <w:hyperlink r:id="rId63" w:history="1">
        <w:r>
          <w:rPr>
            <w:rStyle w:val="Collegamentoipertestuale"/>
          </w:rPr>
          <w:t>INAPP: continua il difficile confronto con il presidente Sacchi e il Direttore Generale Nicastro</w:t>
        </w:r>
      </w:hyperlink>
      <w:r>
        <w:br/>
      </w:r>
      <w:hyperlink r:id="rId64" w:history="1">
        <w:r>
          <w:rPr>
            <w:rStyle w:val="Collegamentoipertestuale"/>
          </w:rPr>
          <w:t>Concorsi ricerca</w:t>
        </w:r>
      </w:hyperlink>
    </w:p>
    <w:p w:rsidR="00696C62" w:rsidRDefault="00696C62" w:rsidP="00696C62">
      <w:pPr>
        <w:pStyle w:val="NormaleWeb"/>
      </w:pPr>
      <w:r>
        <w:rPr>
          <w:rStyle w:val="Enfasicorsivo"/>
          <w:b/>
          <w:bCs/>
        </w:rPr>
        <w:t>Altre notizie di interesse</w:t>
      </w:r>
    </w:p>
    <w:p w:rsidR="00696C62" w:rsidRDefault="00696C62" w:rsidP="00696C62">
      <w:pPr>
        <w:pStyle w:val="NormaleWeb"/>
      </w:pPr>
      <w:hyperlink r:id="rId65" w:history="1">
        <w:r>
          <w:rPr>
            <w:rStyle w:val="Collegamentoipertestuale"/>
          </w:rPr>
          <w:t>Interamente dedicato all’alternanza scuola-lavoro, il numero 3-4 di “Articolo 33”</w:t>
        </w:r>
      </w:hyperlink>
      <w:r>
        <w:br/>
      </w:r>
      <w:hyperlink r:id="rId66" w:history="1">
        <w:r>
          <w:rPr>
            <w:rStyle w:val="Collegamentoipertestuale"/>
          </w:rPr>
          <w:t>“Cittadinanza e Costituzione”, un libro per gli insegnanti e per gli studenti</w:t>
        </w:r>
      </w:hyperlink>
      <w:r>
        <w:br/>
      </w:r>
      <w:hyperlink r:id="rId67" w:history="1">
        <w:r>
          <w:rPr>
            <w:rStyle w:val="Collegamentoipertestuale"/>
          </w:rPr>
          <w:t>Scegli di esserci: iscriviti alla FLC CGIL</w:t>
        </w:r>
      </w:hyperlink>
      <w:r>
        <w:br/>
      </w:r>
      <w:hyperlink r:id="rId68" w:history="1">
        <w:r>
          <w:rPr>
            <w:rStyle w:val="Collegamentoipertestuale"/>
          </w:rPr>
          <w:t>Servizi assicurativi per iscritti e RSU FLC CGIL</w:t>
        </w:r>
      </w:hyperlink>
      <w:r>
        <w:br/>
      </w:r>
      <w:hyperlink r:id="rId69" w:history="1">
        <w:r>
          <w:rPr>
            <w:rStyle w:val="Collegamentoipertestuale"/>
          </w:rPr>
          <w:t>Feed Rss sito www.flcgil.it</w:t>
        </w:r>
      </w:hyperlink>
      <w:r>
        <w:br/>
      </w:r>
      <w:hyperlink r:id="rId70"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696C62" w:rsidRDefault="00696C62" w:rsidP="00696C62">
      <w:pPr>
        <w:pStyle w:val="NormaleWeb"/>
      </w:pPr>
      <w:r>
        <w:t xml:space="preserve">Per l’informazione quotidiana, ecco le aree del sito nazionale dedicate alle notizie di: </w:t>
      </w:r>
      <w:hyperlink r:id="rId71" w:history="1">
        <w:r>
          <w:rPr>
            <w:rStyle w:val="Collegamentoipertestuale"/>
          </w:rPr>
          <w:t>scuola statale</w:t>
        </w:r>
      </w:hyperlink>
      <w:r>
        <w:t xml:space="preserve">, </w:t>
      </w:r>
      <w:hyperlink r:id="rId72" w:history="1">
        <w:r>
          <w:rPr>
            <w:rStyle w:val="Collegamentoipertestuale"/>
          </w:rPr>
          <w:t>scuola non statale</w:t>
        </w:r>
      </w:hyperlink>
      <w:r>
        <w:t xml:space="preserve">, </w:t>
      </w:r>
      <w:hyperlink r:id="rId73" w:history="1">
        <w:r>
          <w:rPr>
            <w:rStyle w:val="Collegamentoipertestuale"/>
          </w:rPr>
          <w:t>università e AFAM</w:t>
        </w:r>
      </w:hyperlink>
      <w:r>
        <w:t xml:space="preserve">, </w:t>
      </w:r>
      <w:hyperlink r:id="rId74" w:history="1">
        <w:r>
          <w:rPr>
            <w:rStyle w:val="Collegamentoipertestuale"/>
          </w:rPr>
          <w:t>ricerca</w:t>
        </w:r>
      </w:hyperlink>
      <w:r>
        <w:t xml:space="preserve">, </w:t>
      </w:r>
      <w:hyperlink r:id="rId75" w:history="1">
        <w:r>
          <w:rPr>
            <w:rStyle w:val="Collegamentoipertestuale"/>
          </w:rPr>
          <w:t>formazione professionale</w:t>
        </w:r>
      </w:hyperlink>
      <w:r>
        <w:t xml:space="preserve">. Siamo anche presenti su </w:t>
      </w:r>
      <w:hyperlink r:id="rId76" w:history="1">
        <w:proofErr w:type="spellStart"/>
        <w:r>
          <w:rPr>
            <w:rStyle w:val="Collegamentoipertestuale"/>
          </w:rPr>
          <w:t>Facebook</w:t>
        </w:r>
        <w:proofErr w:type="spellEnd"/>
      </w:hyperlink>
      <w:r>
        <w:t xml:space="preserve">, </w:t>
      </w:r>
      <w:hyperlink r:id="rId77" w:history="1">
        <w:r>
          <w:rPr>
            <w:rStyle w:val="Collegamentoipertestuale"/>
          </w:rPr>
          <w:t>Google+</w:t>
        </w:r>
      </w:hyperlink>
      <w:r>
        <w:t xml:space="preserve">, </w:t>
      </w:r>
      <w:hyperlink r:id="rId78" w:history="1">
        <w:proofErr w:type="spellStart"/>
        <w:r>
          <w:rPr>
            <w:rStyle w:val="Collegamentoipertestuale"/>
          </w:rPr>
          <w:t>Twitter</w:t>
        </w:r>
        <w:proofErr w:type="spellEnd"/>
      </w:hyperlink>
      <w:r>
        <w:t xml:space="preserve"> e </w:t>
      </w:r>
      <w:hyperlink r:id="rId79" w:history="1">
        <w:proofErr w:type="spellStart"/>
        <w:r>
          <w:rPr>
            <w:rStyle w:val="Collegamentoipertestuale"/>
          </w:rPr>
          <w:t>YouTube</w:t>
        </w:r>
        <w:proofErr w:type="spellEnd"/>
      </w:hyperlink>
      <w:r>
        <w:t>.</w:t>
      </w:r>
    </w:p>
    <w:p w:rsidR="00696C62" w:rsidRDefault="00696C62" w:rsidP="00696C62">
      <w:pPr>
        <w:pStyle w:val="stile1"/>
        <w:jc w:val="center"/>
      </w:pPr>
      <w:r>
        <w:t>__________________</w:t>
      </w:r>
    </w:p>
    <w:p w:rsidR="00696C62" w:rsidRDefault="00696C62" w:rsidP="00696C62">
      <w:pPr>
        <w:pStyle w:val="stile1"/>
        <w:jc w:val="center"/>
      </w:pPr>
      <w:r>
        <w:t>AVVERTENZA</w:t>
      </w:r>
      <w:r>
        <w:br/>
        <w:t>Il nostro messaggio ha solo fini informativi e non di lucro.</w:t>
      </w:r>
      <w:r>
        <w:br/>
        <w:t xml:space="preserve">Se non si vogliono ricevere altre comunicazioni, fare click su </w:t>
      </w:r>
      <w:hyperlink r:id="rId80" w:history="1">
        <w:r>
          <w:rPr>
            <w:rStyle w:val="Collegamentoipertestuale"/>
          </w:rPr>
          <w:t>Annulla l'iscrizione</w:t>
        </w:r>
      </w:hyperlink>
      <w:r>
        <w:t xml:space="preserve">. </w:t>
      </w:r>
      <w:r>
        <w:br/>
        <w:t>Grazie</w:t>
      </w:r>
    </w:p>
    <w:p w:rsidR="00696C62" w:rsidRDefault="00696C62" w:rsidP="00696C62">
      <w:pPr>
        <w:pStyle w:val="stile1"/>
        <w:jc w:val="center"/>
      </w:pPr>
      <w:r>
        <w:t xml:space="preserve">- </w:t>
      </w:r>
      <w:hyperlink r:id="rId81" w:history="1">
        <w:r>
          <w:rPr>
            <w:rStyle w:val="Collegamentoipertestuale"/>
          </w:rPr>
          <w:t>Informativa sulla privacy</w:t>
        </w:r>
      </w:hyperlink>
      <w:r>
        <w:t xml:space="preserve"> -</w:t>
      </w:r>
    </w:p>
    <w:p w:rsidR="00696C62" w:rsidRDefault="00696C62" w:rsidP="00696C62">
      <w:pPr>
        <w:pStyle w:val="poweredby"/>
      </w:pPr>
    </w:p>
    <w:p w:rsidR="00696C62" w:rsidRDefault="00696C62" w:rsidP="00696C62">
      <w:pPr>
        <w:rPr>
          <w:rFonts w:eastAsia="Times New Roman"/>
        </w:rPr>
      </w:pPr>
      <w:r>
        <w:rPr>
          <w:rFonts w:eastAsia="Times New Roman"/>
          <w:noProof/>
        </w:rPr>
        <w:drawing>
          <wp:inline distT="0" distB="0" distL="0" distR="0">
            <wp:extent cx="9525" cy="9525"/>
            <wp:effectExtent l="0" t="0" r="0" b="0"/>
            <wp:docPr id="1" name="Immagine 1" descr="http://plist.flcgil.it/ut.php?u=cc99714b11808bea8b720df6338e4066&amp;m=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ist.flcgil.it/ut.php?u=cc99714b11808bea8b720df6338e4066&amp;m=16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p>
    <w:bookmarkEnd w:id="0"/>
    <w:p w:rsidR="001B2141" w:rsidRDefault="001B2141" w:rsidP="00696C62">
      <w:pPr>
        <w:pStyle w:val="NormaleWeb"/>
        <w:jc w:val="center"/>
        <w:rPr>
          <w:rFonts w:ascii="Titillium Web" w:hAnsi="Titillium Web"/>
          <w:color w:val="222222"/>
          <w:sz w:val="22"/>
          <w:szCs w:val="22"/>
        </w:rPr>
      </w:pPr>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E66"/>
    <w:multiLevelType w:val="multilevel"/>
    <w:tmpl w:val="F850B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696C62"/>
    <w:rsid w:val="006F3EC9"/>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C62CED"/>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6F3EC9"/>
    <w:pPr>
      <w:spacing w:before="100" w:beforeAutospacing="1" w:after="100" w:afterAutospacing="1"/>
    </w:pPr>
  </w:style>
  <w:style w:type="character" w:styleId="Enfasicorsivo">
    <w:name w:val="Emphasis"/>
    <w:basedOn w:val="Carpredefinitoparagrafo"/>
    <w:uiPriority w:val="20"/>
    <w:qFormat/>
    <w:rsid w:val="006F3EC9"/>
    <w:rPr>
      <w:i/>
      <w:iCs/>
    </w:rPr>
  </w:style>
  <w:style w:type="paragraph" w:customStyle="1" w:styleId="stile1">
    <w:name w:val="stile1"/>
    <w:basedOn w:val="Normale"/>
    <w:uiPriority w:val="99"/>
    <w:semiHidden/>
    <w:rsid w:val="00C62CED"/>
    <w:pPr>
      <w:spacing w:before="100" w:beforeAutospacing="1" w:after="100" w:afterAutospacing="1"/>
    </w:pPr>
    <w:rPr>
      <w:rFonts w:ascii="Arial" w:hAnsi="Arial" w:cs="Arial"/>
    </w:rPr>
  </w:style>
  <w:style w:type="paragraph" w:customStyle="1" w:styleId="poweredby">
    <w:name w:val="poweredby"/>
    <w:basedOn w:val="Normale"/>
    <w:uiPriority w:val="99"/>
    <w:semiHidden/>
    <w:rsid w:val="00696C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6F3EC9"/>
    <w:pPr>
      <w:spacing w:before="100" w:beforeAutospacing="1" w:after="100" w:afterAutospacing="1"/>
    </w:pPr>
  </w:style>
  <w:style w:type="character" w:styleId="Enfasicorsivo">
    <w:name w:val="Emphasis"/>
    <w:basedOn w:val="Carpredefinitoparagrafo"/>
    <w:uiPriority w:val="20"/>
    <w:qFormat/>
    <w:rsid w:val="006F3EC9"/>
    <w:rPr>
      <w:i/>
      <w:iCs/>
    </w:rPr>
  </w:style>
  <w:style w:type="paragraph" w:customStyle="1" w:styleId="stile1">
    <w:name w:val="stile1"/>
    <w:basedOn w:val="Normale"/>
    <w:uiPriority w:val="99"/>
    <w:semiHidden/>
    <w:rsid w:val="00C62CED"/>
    <w:pPr>
      <w:spacing w:before="100" w:beforeAutospacing="1" w:after="100" w:afterAutospacing="1"/>
    </w:pPr>
    <w:rPr>
      <w:rFonts w:ascii="Arial" w:hAnsi="Arial" w:cs="Arial"/>
    </w:rPr>
  </w:style>
  <w:style w:type="paragraph" w:customStyle="1" w:styleId="poweredby">
    <w:name w:val="poweredby"/>
    <w:basedOn w:val="Normale"/>
    <w:uiPriority w:val="99"/>
    <w:semiHidden/>
    <w:rsid w:val="00696C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47310895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53111853">
      <w:bodyDiv w:val="1"/>
      <w:marLeft w:val="0"/>
      <w:marRight w:val="0"/>
      <w:marTop w:val="0"/>
      <w:marBottom w:val="0"/>
      <w:divBdr>
        <w:top w:val="none" w:sz="0" w:space="0" w:color="auto"/>
        <w:left w:val="none" w:sz="0" w:space="0" w:color="auto"/>
        <w:bottom w:val="none" w:sz="0" w:space="0" w:color="auto"/>
        <w:right w:val="none" w:sz="0" w:space="0" w:color="auto"/>
      </w:divBdr>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3482">
      <w:bodyDiv w:val="1"/>
      <w:marLeft w:val="0"/>
      <w:marRight w:val="0"/>
      <w:marTop w:val="0"/>
      <w:marBottom w:val="0"/>
      <w:divBdr>
        <w:top w:val="none" w:sz="0" w:space="0" w:color="auto"/>
        <w:left w:val="none" w:sz="0" w:space="0" w:color="auto"/>
        <w:bottom w:val="none" w:sz="0" w:space="0" w:color="auto"/>
        <w:right w:val="none" w:sz="0" w:space="0" w:color="auto"/>
      </w:divBdr>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indacato/documenti/approfondimenti/scheda-flc-cgil-ccnl-istruzione-e-ricerca-2016-2018-sintesi-sezione-universita.flc" TargetMode="External"/><Relationship Id="rId18" Type="http://schemas.openxmlformats.org/officeDocument/2006/relationships/hyperlink" Target="http://www.flcgil.it/contratto-istruzione-ricerca/contratto-istruzione-e-ricerca-sintesi-degli-interventi-relativi-alla-sezione-afam.flc" TargetMode="External"/><Relationship Id="rId26" Type="http://schemas.openxmlformats.org/officeDocument/2006/relationships/hyperlink" Target="http://www.flcgil.it/comunicati-stampa/flc/episodi-di-violenza-nelle-scuole-i-docenti-vanno-difesi-dal-miur-la-flc-cgil-si-costituira-parte-civile.flc" TargetMode="External"/><Relationship Id="rId39" Type="http://schemas.openxmlformats.org/officeDocument/2006/relationships/hyperlink" Target="http://www.flcgil.it/contratto-istruzione-ricerca/la-comunita-educante-il-contratto-si-conferma-fucina-di-innovazioni-di-annamaria-poggi.flc" TargetMode="External"/><Relationship Id="rId21" Type="http://schemas.openxmlformats.org/officeDocument/2006/relationships/hyperlink" Target="http://www.flcgil.it/contratto-istruzione-ricerca/contratto-istruzione-e-ricerca-la-consultazione-da-il-mandato-alla-sottoscrizione-definitiva.flc" TargetMode="External"/><Relationship Id="rId34" Type="http://schemas.openxmlformats.org/officeDocument/2006/relationships/hyperlink" Target="http://www.flcgil.it/scuola/precari/diplomati-magistrali-presentato-ricorso-in-corte-di-cassazione.flc" TargetMode="External"/><Relationship Id="rId42" Type="http://schemas.openxmlformats.org/officeDocument/2006/relationships/hyperlink" Target="http://www.flcgil.it/scuola/docenti/secondo-ciclo/domande-per-gli-esami-di-stato-all-estero-per-i-docenti-in-servizio-in-italia.flc" TargetMode="External"/><Relationship Id="rId47" Type="http://schemas.openxmlformats.org/officeDocument/2006/relationships/hyperlink" Target="http://www.flcgil.it/scuola/rsu-per-la-scuola-che-verra-le-nostre-lotte-le-proposte-i-risultati.flc" TargetMode="External"/><Relationship Id="rId50" Type="http://schemas.openxmlformats.org/officeDocument/2006/relationships/hyperlink" Target="http://www.flcgil.it/universita/afam/afam-e-stabilizzazioni-personale-ta-finalmente-qualcosa-si-muove.flc" TargetMode="External"/><Relationship Id="rId55" Type="http://schemas.openxmlformats.org/officeDocument/2006/relationships/hyperlink" Target="http://www.flcgil.it/ricerca/precari/infn-stabilizzazioni-l-ente-si-rimangia-la-parola-sul-precariato.flc" TargetMode="External"/><Relationship Id="rId63" Type="http://schemas.openxmlformats.org/officeDocument/2006/relationships/hyperlink" Target="http://www.flcgil.it/ricerca/inapp-continua-il-difficile-confronto-con-il-presidente-sacchi-e-il-direttore-generale-nicastro.flc" TargetMode="External"/><Relationship Id="rId68" Type="http://schemas.openxmlformats.org/officeDocument/2006/relationships/hyperlink" Target="http://www.flcgil.it/sindacato/servizi-agli-iscritti/servizi-assicurativi-per-iscritti-e-rsu-flc-cgil.flc" TargetMode="External"/><Relationship Id="rId76" Type="http://schemas.openxmlformats.org/officeDocument/2006/relationships/hyperlink" Target="https://www.facebook.com/flccgilfanpage/" TargetMode="External"/><Relationship Id="rId84" Type="http://schemas.openxmlformats.org/officeDocument/2006/relationships/theme" Target="theme/theme1.xml"/><Relationship Id="rId7" Type="http://schemas.openxmlformats.org/officeDocument/2006/relationships/hyperlink" Target="http://www.flcgil.it/contratto-istruzione-ricerca/" TargetMode="External"/><Relationship Id="rId71" Type="http://schemas.openxmlformats.org/officeDocument/2006/relationships/hyperlink" Target="http://www.flcgil.it/scuola/" TargetMode="External"/><Relationship Id="rId2" Type="http://schemas.openxmlformats.org/officeDocument/2006/relationships/styles" Target="styles.xml"/><Relationship Id="rId16" Type="http://schemas.openxmlformats.org/officeDocument/2006/relationships/hyperlink" Target="http://www.flcgil.it/sindacato/documenti/approfondimenti/scheda-flc-cgil-ccnl-istruzione-e-ricerca-2016-2018-sintesi-sezione-ricerca.flc" TargetMode="External"/><Relationship Id="rId29" Type="http://schemas.openxmlformats.org/officeDocument/2006/relationships/hyperlink" Target="http://www.flcgil.it/scuola/docenti/infanzia/scuola-dell-infanzia-ancora-una-volta-le-statistiche-dimostrano-che-le-poverta-educative-incidono-sulla-crescita-economica-del-paese.flc" TargetMode="External"/><Relationship Id="rId11" Type="http://schemas.openxmlformats.org/officeDocument/2006/relationships/hyperlink" Target="http://www.flcgil.it/contratto-istruzione-ricerca/contratto-istruzione-e-ricerca-scuola-aumenti-contrattuali-e-arretrati.flc" TargetMode="External"/><Relationship Id="rId24" Type="http://schemas.openxmlformats.org/officeDocument/2006/relationships/hyperlink" Target="http://www.flcgil.it/rsu/elezioni-rsu-2018-assegnazione-seggi-proclamazione-eletti.flc" TargetMode="External"/><Relationship Id="rId32" Type="http://schemas.openxmlformats.org/officeDocument/2006/relationships/hyperlink" Target="http://www.flcgil.it/attualita/formazione-lavoro/manutentore-del-verde-definiti-gli-standard-professionali-e-formativi.flc" TargetMode="External"/><Relationship Id="rId37" Type="http://schemas.openxmlformats.org/officeDocument/2006/relationships/hyperlink" Target="http://www.flcgil.it/scuola/precari/docenti-precari-come-funzioneranno-i-prossimi-concorsi-per-la-scuola-secondaria.flc" TargetMode="External"/><Relationship Id="rId40" Type="http://schemas.openxmlformats.org/officeDocument/2006/relationships/hyperlink" Target="http://www.flcgil.it/scuola/ata/assemblea-nazionale-dsga-e-facenti-funzione-il-resoconto-dei-lavori.flc" TargetMode="External"/><Relationship Id="rId45" Type="http://schemas.openxmlformats.org/officeDocument/2006/relationships/hyperlink" Target="http://www.flcgil.it/scuola/dirigenti/valutazione-dirigenti-scolastici-la-semplificazione-non-elimina-le-criticita-della-procedura.flc" TargetMode="External"/><Relationship Id="rId53" Type="http://schemas.openxmlformats.org/officeDocument/2006/relationships/hyperlink" Target="http://www.flcgil.it/search/query/Concorsi+universit&#224;+in+Gazzetta+Ufficiale/channel/universita/model/notizia-nazionale-14/sort/latest" TargetMode="External"/><Relationship Id="rId58" Type="http://schemas.openxmlformats.org/officeDocument/2006/relationships/hyperlink" Target="http://www.flcgil.it/regioni/puglia/enea-brindisi-preoccupazione-cgil-puglia-e-flc-puglia-futuro-cittadella-della-ricerca.flc" TargetMode="External"/><Relationship Id="rId66" Type="http://schemas.openxmlformats.org/officeDocument/2006/relationships/hyperlink" Target="http://www.flcgil.it/attualita/cittadinanza-e-costituzione-un-libro-per-gli-insegnanti-e-per-gli-studenti.flc" TargetMode="External"/><Relationship Id="rId74" Type="http://schemas.openxmlformats.org/officeDocument/2006/relationships/hyperlink" Target="http://www.flcgil.it/ricerca/" TargetMode="External"/><Relationship Id="rId79" Type="http://schemas.openxmlformats.org/officeDocument/2006/relationships/hyperlink" Target="https://www.youtube.com/user/sindacatoflcgil" TargetMode="External"/><Relationship Id="rId5" Type="http://schemas.openxmlformats.org/officeDocument/2006/relationships/webSettings" Target="webSettings.xml"/><Relationship Id="rId61" Type="http://schemas.openxmlformats.org/officeDocument/2006/relationships/hyperlink" Target="http://www.flcgil.it/ricerca/istituto-superiore-di-sanita-bugie-usb-sul-contratto.flc" TargetMode="External"/><Relationship Id="rId82" Type="http://schemas.openxmlformats.org/officeDocument/2006/relationships/image" Target="media/image2.png"/><Relationship Id="rId10" Type="http://schemas.openxmlformats.org/officeDocument/2006/relationships/hyperlink" Target="http://www.flcgil.it/sindacato/documenti/approfondimenti/scheda-flc-cgil-ipotesi-ccnl-istruzione-e-ricerca-del-9-febbraio-2018-sintesi-sezione-scuola.flc" TargetMode="External"/><Relationship Id="rId19" Type="http://schemas.openxmlformats.org/officeDocument/2006/relationships/hyperlink" Target="http://www.flcgil.it/sindacato/documenti/approfondimenti/scheda-flc-cgil-ipotesi-ccnl-istruzione-e-ricerca-del-9-febbraio-2018-sintesi-sezione-afam.flc" TargetMode="External"/><Relationship Id="rId31" Type="http://schemas.openxmlformats.org/officeDocument/2006/relationships/hyperlink" Target="http://www.flcgil.it/scuola/precari/procedura-selettiva-per-l-immissione-in-ruolo-dei-co-co-co-nomina-commissione-esaminatrice.flc" TargetMode="External"/><Relationship Id="rId44" Type="http://schemas.openxmlformats.org/officeDocument/2006/relationships/hyperlink" Target="http://www.flcgil.it/scuola/dirigenti/valutazione-dirigenti-scolastici-il-miur-avvia-la-procedura-per-l-a-s-2017-2018.flc" TargetMode="External"/><Relationship Id="rId52" Type="http://schemas.openxmlformats.org/officeDocument/2006/relationships/hyperlink" Target="http://www.flcgil.it/universita/precari/una-piccola-guida-per-i-precari-dell-universita.flc" TargetMode="External"/><Relationship Id="rId60" Type="http://schemas.openxmlformats.org/officeDocument/2006/relationships/hyperlink" Target="http://www.flcgil.it/attualita/estero/il-comitato-europeo-permanente-sull-universita-e-la-ricerca-si-e-riunito-a-bruxelles-un-breve-resoconto-dei-lavori.flc" TargetMode="External"/><Relationship Id="rId65" Type="http://schemas.openxmlformats.org/officeDocument/2006/relationships/hyperlink" Target="http://www.flcgil.it/attualita/interamente-dedicato-alternanza-scuola-lavoro-numero-3-4-articolo-33.flc" TargetMode="External"/><Relationship Id="rId73" Type="http://schemas.openxmlformats.org/officeDocument/2006/relationships/hyperlink" Target="http://www.flcgil.it/universita/" TargetMode="External"/><Relationship Id="rId78" Type="http://schemas.openxmlformats.org/officeDocument/2006/relationships/hyperlink" Target="https://twitter.com/flccgil" TargetMode="External"/><Relationship Id="rId81" Type="http://schemas.openxmlformats.org/officeDocument/2006/relationships/hyperlink" Target="http://www.flcgil.it/sindacato/privacy.flc" TargetMode="External"/><Relationship Id="rId4" Type="http://schemas.openxmlformats.org/officeDocument/2006/relationships/settings" Target="settings.xml"/><Relationship Id="rId9" Type="http://schemas.openxmlformats.org/officeDocument/2006/relationships/hyperlink" Target="http://www.flcgil.it/contratto-istruzione-ricerca/contratto-istruzione-e-ricerca-cosa-cambia-per-la-scuola.flc" TargetMode="External"/><Relationship Id="rId14" Type="http://schemas.openxmlformats.org/officeDocument/2006/relationships/hyperlink" Target="http://www.flcgil.it/sindacato/documenti/approfondimenti/scheda-flc-cgil-ccnl-istruzione-e-ricerca-2016-2018-arretrati-sezione-universita.flc" TargetMode="External"/><Relationship Id="rId22" Type="http://schemas.openxmlformats.org/officeDocument/2006/relationships/hyperlink" Target="http://www.flcgil.it/attualita/previdenza/fondo-pensioni-espero-il-26-27-e-28-aprile-si-vota-per-rinnovare-l-assemblea-dei-soci.flc" TargetMode="External"/><Relationship Id="rId27" Type="http://schemas.openxmlformats.org/officeDocument/2006/relationships/hyperlink" Target="http://www.flcgil.it/scuola/ata/personale-ata-emanata-la-nota-miur-sulle-proroghe-alle-supplenze.flc" TargetMode="External"/><Relationship Id="rId30" Type="http://schemas.openxmlformats.org/officeDocument/2006/relationships/hyperlink" Target="http://www.flcgil.it/attualita/istituto-dell-ape-sociale-per-il-personale-della-scuola-chiarimenti-del-miur-agli-uffici-scolastici-regionali.flc" TargetMode="External"/><Relationship Id="rId35" Type="http://schemas.openxmlformats.org/officeDocument/2006/relationships/hyperlink" Target="http://www.flcgil.it/scuola/precari/concorso-docenti-abilitati-disponibile-la-tabella-delle-domande-per-regione-e-classe-di-concorso-sostegno.flc" TargetMode="External"/><Relationship Id="rId43" Type="http://schemas.openxmlformats.org/officeDocument/2006/relationships/hyperlink" Target="http://www.flcgil.it/scuola/scienze-della-formazione-primaria-definite-le-modalita-di-svolgimento-delle-prove-che-si-terranno-il-14-settembre-2018.flc" TargetMode="External"/><Relationship Id="rId48" Type="http://schemas.openxmlformats.org/officeDocument/2006/relationships/hyperlink" Target="http://www.flcgil.it/universita/afam/afam-pubblicato-elenco-cessazioni-servizio-anno-accademico-2018-2019.flc" TargetMode="External"/><Relationship Id="rId56" Type="http://schemas.openxmlformats.org/officeDocument/2006/relationships/hyperlink" Target="http://www.flcgil.it/enti/istat/notizie/modernizzazione-istat-assemblea-27-03-18.flc" TargetMode="External"/><Relationship Id="rId64" Type="http://schemas.openxmlformats.org/officeDocument/2006/relationships/hyperlink" Target="http://www.flcgil.it/search/query/Concorsi+ricerca+in+Gazzetta+Ufficiale/channel/ricerca/model/notizia-nazionale-14/sort/latest" TargetMode="External"/><Relationship Id="rId69" Type="http://schemas.openxmlformats.org/officeDocument/2006/relationships/hyperlink" Target="http://www.flcgil.it/sindacato/feed-rss-sito-www-flcgil-it.flc" TargetMode="External"/><Relationship Id="rId77" Type="http://schemas.openxmlformats.org/officeDocument/2006/relationships/hyperlink" Target="https://plus.google.com/106565478380527476442" TargetMode="External"/><Relationship Id="rId8" Type="http://schemas.openxmlformats.org/officeDocument/2006/relationships/hyperlink" Target="http://www.flcgil.it/contratto-istruzione-ricerca/" TargetMode="External"/><Relationship Id="rId51" Type="http://schemas.openxmlformats.org/officeDocument/2006/relationships/hyperlink" Target="http://www.flcgil.it/universita/convenzione-flc-cgil-proteo-bergamo-per-i-corsi-di-educazione-continua-in-medicina.flc" TargetMode="External"/><Relationship Id="rId72" Type="http://schemas.openxmlformats.org/officeDocument/2006/relationships/hyperlink" Target="http://www.flcgil.it/scuola/scuola-non-statale/" TargetMode="External"/><Relationship Id="rId80" Type="http://schemas.openxmlformats.org/officeDocument/2006/relationships/hyperlink" Target="http://plist.flcgil.it/?p=unsubscribe&amp;uid=cc99714b11808bea8b720df6338e4066" TargetMode="External"/><Relationship Id="rId3" Type="http://schemas.microsoft.com/office/2007/relationships/stylesWithEffects" Target="stylesWithEffects.xml"/><Relationship Id="rId12" Type="http://schemas.openxmlformats.org/officeDocument/2006/relationships/hyperlink" Target="http://www.flcgil.it/contratto-istruzione-ricerca/contratto-istruzione-e-ricerca-cosa-cambia-per-universita.flc" TargetMode="External"/><Relationship Id="rId17" Type="http://schemas.openxmlformats.org/officeDocument/2006/relationships/hyperlink" Target="http://www.flcgil.it/sindacato/documenti/approfondimenti/scheda-flc-cgil-ccnl-istruzione-e-ricerca-2016-2018-aumenti-e-arretrati-sezione-ricerca.flc" TargetMode="External"/><Relationship Id="rId25" Type="http://schemas.openxmlformats.org/officeDocument/2006/relationships/hyperlink" Target="http://www.flcgil.it/rsu/elezioni-rsu-2018-scrutinio-verbale-trasmissione-risultati-aran.flc" TargetMode="External"/><Relationship Id="rId33" Type="http://schemas.openxmlformats.org/officeDocument/2006/relationships/hyperlink" Target="http://www.flcgil.it/scuola/formazione-professionale-del-docente-il-miur-pubblica-il-documento-di-lavoro-sviluppo-professionale-e-qualita-della-formazione-in-servizio.flc" TargetMode="External"/><Relationship Id="rId38" Type="http://schemas.openxmlformats.org/officeDocument/2006/relationships/hyperlink" Target="http://www.flcgil.it/scuola/mobilita-scuola-2018-2019-conferme-e-nuove-prospettive.flc" TargetMode="External"/><Relationship Id="rId46" Type="http://schemas.openxmlformats.org/officeDocument/2006/relationships/hyperlink" Target="http://www.flcgil.it/scuola/dirigenti/presidenza-esami-di-stato-secondo-ciclo-il-miur-ci-ripensa-e-rende-di-fatto-impossibile-la-partecipazione-dei-dirigenti-scolastici-del-primo-ciclo.flc" TargetMode="External"/><Relationship Id="rId59" Type="http://schemas.openxmlformats.org/officeDocument/2006/relationships/hyperlink" Target="http://www.flcgil.it/regioni/emilia-romagna/bologna/enea-necessario-continuare-ad-investire-sul-centro-ricerche-del-brasimone-bo.flc" TargetMode="External"/><Relationship Id="rId67" Type="http://schemas.openxmlformats.org/officeDocument/2006/relationships/hyperlink" Target="http://www.flcgil.it/sindacato/iscriviti.flc" TargetMode="External"/><Relationship Id="rId20" Type="http://schemas.openxmlformats.org/officeDocument/2006/relationships/hyperlink" Target="http://www.flcgil.it/sindacato/documenti/approfondimenti/scheda-flc-cgil-ccnl-istruzione-e-ricerca-2016-2018-aumenti-e-arretrati-sezione-afam.flc" TargetMode="External"/><Relationship Id="rId41" Type="http://schemas.openxmlformats.org/officeDocument/2006/relationships/hyperlink" Target="http://www.flcgil.it/attualita/concorso-per-funzionari-miur-prevista-la-partecipazione-anche-con-la-laurea-triennale-nuova-scadenza-11-maggio-2018.flc" TargetMode="External"/><Relationship Id="rId54" Type="http://schemas.openxmlformats.org/officeDocument/2006/relationships/hyperlink" Target="http://www.flcgil.it/ricerca/precari/indire-la-flc-cgil-chiede-l-avvio-del-processo-di-stabilizzazione-di-tutti-i-precari.flc" TargetMode="External"/><Relationship Id="rId62" Type="http://schemas.openxmlformats.org/officeDocument/2006/relationships/hyperlink" Target="http://www.flcgil.it/ricerca/precari/anche-l-inail-va-alle-stabilizzazioni-applicando-la-circolare-3-che-include-i-lavoratori-flessibili.flc" TargetMode="External"/><Relationship Id="rId70" Type="http://schemas.openxmlformats.org/officeDocument/2006/relationships/hyperlink" Target="http://servizi.flcgil.it/" TargetMode="External"/><Relationship Id="rId75" Type="http://schemas.openxmlformats.org/officeDocument/2006/relationships/hyperlink" Target="http://www.flcgil.it/scuola/formazione-professional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flcgil.it/contratto-istruzione-ricerca/contratto-istruzione-e-ricerca-cosa-cambia-per-la-ricerca.flc" TargetMode="External"/><Relationship Id="rId23" Type="http://schemas.openxmlformats.org/officeDocument/2006/relationships/hyperlink" Target="http://www.flcgil.it/rsu/elezioni-rsu-2018-programma-calcolo-seggi.flc" TargetMode="External"/><Relationship Id="rId28" Type="http://schemas.openxmlformats.org/officeDocument/2006/relationships/hyperlink" Target="http://www.flcgil.it/scuola/pensioni-l-incombenza-dell-accertamento-spetta-all-inps.flc" TargetMode="External"/><Relationship Id="rId36" Type="http://schemas.openxmlformats.org/officeDocument/2006/relationships/hyperlink" Target="http://www.flcgil.it/scuola/precari/concorso-docenti-abilitati-pubblicato-l-accorpamento-interregionale-per-le-classi-di-concorso-con-numeri-esigui.flc" TargetMode="External"/><Relationship Id="rId49" Type="http://schemas.openxmlformats.org/officeDocument/2006/relationships/hyperlink" Target="http://www.flcgil.it/universita/afam/afam-miur-tace-su-decisioni-importanti.flc" TargetMode="External"/><Relationship Id="rId57" Type="http://schemas.openxmlformats.org/officeDocument/2006/relationships/hyperlink" Target="http://www.flcgil.it/ricerca/contratto-istruzione-e-ricerca-il-19-aprile-la-firma-definitiva-dei-sindacati-il-3-maggio-primo-incontro-con-l-enea.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2434</Words>
  <Characters>13878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24</cp:revision>
  <cp:lastPrinted>2017-06-28T07:22:00Z</cp:lastPrinted>
  <dcterms:created xsi:type="dcterms:W3CDTF">2017-03-10T12:36:00Z</dcterms:created>
  <dcterms:modified xsi:type="dcterms:W3CDTF">2018-04-23T07:05:00Z</dcterms:modified>
</cp:coreProperties>
</file>