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ED" w:rsidRDefault="002E6995" w:rsidP="002E69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95" w:rsidRDefault="002E6995" w:rsidP="002E6995"/>
    <w:p w:rsidR="002E6995" w:rsidRDefault="002E6995" w:rsidP="002E6995">
      <w:pPr>
        <w:pStyle w:val="NormaleWeb"/>
        <w:jc w:val="center"/>
      </w:pPr>
      <w:r>
        <w:rPr>
          <w:rStyle w:val="Enfasigrassetto"/>
          <w:i/>
          <w:iCs/>
        </w:rPr>
        <w:t>Utilizzazioni e assegnazioni provvisorie: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le nostre proposte per superare alcuni problemi</w:t>
      </w:r>
    </w:p>
    <w:p w:rsidR="002E6995" w:rsidRDefault="002E6995" w:rsidP="002E6995">
      <w:pPr>
        <w:pStyle w:val="NormaleWeb"/>
      </w:pPr>
      <w:r>
        <w:t xml:space="preserve">Dopo il </w:t>
      </w:r>
      <w:hyperlink r:id="rId7" w:history="1">
        <w:r>
          <w:rPr>
            <w:rStyle w:val="Collegamentoipertestuale"/>
          </w:rPr>
          <w:t>primo incontro</w:t>
        </w:r>
      </w:hyperlink>
      <w:r>
        <w:t xml:space="preserve"> del tutto interlocutorio, è proseguito il 9 maggio il confronto per il CCNI sulla mobilità annuale (</w:t>
      </w:r>
      <w:hyperlink r:id="rId8" w:history="1">
        <w:r>
          <w:rPr>
            <w:rStyle w:val="Collegamentoipertestuale"/>
          </w:rPr>
          <w:t>utilizzazioni e assegnazioni provvisorie 2018/2019</w:t>
        </w:r>
      </w:hyperlink>
      <w:r>
        <w:t>).</w:t>
      </w:r>
    </w:p>
    <w:p w:rsidR="002E6995" w:rsidRDefault="002E6995" w:rsidP="002E6995">
      <w:pPr>
        <w:pStyle w:val="NormaleWeb"/>
      </w:pPr>
      <w:r>
        <w:t>I sindacati hanno presentato alcune richieste di modifica su quei punti del CCNI precedente che si sono rivelati particolarmente problematici (per esempio, eliminare il requisito della convivenza con i genitori per l’assegnazione provvisoria e l’indicazione delle preferenze).</w:t>
      </w:r>
      <w:r>
        <w:br/>
        <w:t xml:space="preserve">È stato affrontato anche il tema delle </w:t>
      </w:r>
      <w:r>
        <w:rPr>
          <w:rStyle w:val="Enfasigrassetto"/>
        </w:rPr>
        <w:t>assegnazioni interprovinciali da consentire ai docenti non specializzati anche su posti di sostegno</w:t>
      </w:r>
      <w:r>
        <w:t>, ma solo dopo aver accantonato i posti per personale specializzato presente in tutti i tipi di graduatorie della provincia.</w:t>
      </w:r>
    </w:p>
    <w:p w:rsidR="002E6995" w:rsidRDefault="002E6995" w:rsidP="002E6995">
      <w:pPr>
        <w:pStyle w:val="NormaleWeb"/>
      </w:pPr>
      <w:r>
        <w:t xml:space="preserve">Si tratta di </w:t>
      </w:r>
      <w:r>
        <w:rPr>
          <w:rStyle w:val="Enfasigrassetto"/>
        </w:rPr>
        <w:t xml:space="preserve">porre in qualche modo rimedio all’ennesimo effetto negativo della </w:t>
      </w:r>
      <w:r>
        <w:rPr>
          <w:rStyle w:val="Enfasigrassetto"/>
          <w:i/>
          <w:iCs/>
        </w:rPr>
        <w:t>Buona Scuola</w:t>
      </w:r>
      <w:r>
        <w:t xml:space="preserve"> che ha spostato migliaia di insegnanti lontani dalle province di residenza. Ma è anche un problema che parla direttamente alla </w:t>
      </w:r>
      <w:r>
        <w:rPr>
          <w:rStyle w:val="Enfasigrassetto"/>
        </w:rPr>
        <w:t>qualità dell’insegnamento ed alla dignità del lavoro.</w:t>
      </w:r>
      <w:r>
        <w:br/>
        <w:t>Le parti presenti al tavolo hanno convenuto che qualunque soluzione sarà adottata dovrà salvaguardare in prima battuta il diritto degli alunni con disabilità ad avere personale specializzato: solo successivamente, in caso di mancanza di aspiranti supplenti specializzati in provincia, si potranno prendere in considerazione le esigenze dei docenti titolari fuori provincia che per motivi personali e familiari cercano di tornare nei luoghi di residenza.</w:t>
      </w:r>
      <w:r>
        <w:br/>
        <w:t xml:space="preserve">Abbiamo inoltre denunciato la </w:t>
      </w:r>
      <w:r>
        <w:rPr>
          <w:rStyle w:val="Enfasigrassetto"/>
        </w:rPr>
        <w:t xml:space="preserve">grave carenza di docenti specializzati </w:t>
      </w:r>
      <w:r>
        <w:t>e quindi l’incoerenza della mancata stabilizzazione di oltre 40.000 posti di sostegno assegnati annualmente in deroga. È stata ribadita l’esigenza di programmare la formazione ed il reclutamento sui posti di sostegno, in relazione ai bisogni effettivi delle Scuole e degli alunni con disabilità, oggi al di sotto delle reali necessità.</w:t>
      </w:r>
    </w:p>
    <w:p w:rsidR="002E6995" w:rsidRDefault="002E6995" w:rsidP="002E6995">
      <w:pPr>
        <w:pStyle w:val="NormaleWeb"/>
      </w:pPr>
      <w:r>
        <w:t xml:space="preserve">La trattativa è </w:t>
      </w:r>
      <w:r>
        <w:rPr>
          <w:rStyle w:val="Enfasigrassetto"/>
        </w:rPr>
        <w:t>aggiornata</w:t>
      </w:r>
      <w:r>
        <w:t xml:space="preserve"> al 22 maggio.</w:t>
      </w:r>
    </w:p>
    <w:p w:rsidR="002E6995" w:rsidRDefault="002E6995" w:rsidP="002E6995">
      <w:pPr>
        <w:pStyle w:val="NormaleWeb"/>
      </w:pPr>
      <w:hyperlink r:id="rId9" w:history="1">
        <w:r>
          <w:rPr>
            <w:rStyle w:val="Collegamentoipertestuale"/>
          </w:rPr>
          <w:t>Speciale utilizzazioni e assegnazioni provvisorie</w:t>
        </w:r>
      </w:hyperlink>
    </w:p>
    <w:p w:rsidR="002E6995" w:rsidRDefault="002E6995" w:rsidP="002E6995">
      <w:pPr>
        <w:pStyle w:val="NormaleWeb"/>
      </w:pPr>
      <w:r>
        <w:t>Cordialmente</w:t>
      </w:r>
      <w:r>
        <w:br/>
        <w:t>FLC CGIL nazionale</w:t>
      </w:r>
    </w:p>
    <w:p w:rsidR="002E6995" w:rsidRDefault="002E6995" w:rsidP="002E6995">
      <w:pPr>
        <w:pStyle w:val="NormaleWeb"/>
      </w:pPr>
      <w:r>
        <w:rPr>
          <w:rStyle w:val="Enfasigrassetto"/>
          <w:i/>
          <w:iCs/>
        </w:rPr>
        <w:t>In evidenza</w:t>
      </w:r>
    </w:p>
    <w:p w:rsidR="002E6995" w:rsidRDefault="002E6995" w:rsidP="002E6995">
      <w:pPr>
        <w:pStyle w:val="NormaleWeb"/>
      </w:pPr>
      <w:hyperlink r:id="rId10" w:history="1">
        <w:r>
          <w:rPr>
            <w:rStyle w:val="Collegamentoipertestuale"/>
          </w:rPr>
          <w:t>Esami di Stato: pubblicata l’annuale ordinanza ministeriale</w:t>
        </w:r>
      </w:hyperlink>
    </w:p>
    <w:p w:rsidR="002E6995" w:rsidRDefault="002E6995" w:rsidP="002E6995">
      <w:pPr>
        <w:pStyle w:val="NormaleWeb"/>
      </w:pPr>
      <w:hyperlink r:id="rId11" w:history="1">
        <w:r>
          <w:rPr>
            <w:rStyle w:val="Collegamentoipertestuale"/>
          </w:rPr>
          <w:t xml:space="preserve">Mobilità scuola: scadenze, termini per le operazioni e pubblicazione movimenti </w:t>
        </w:r>
      </w:hyperlink>
    </w:p>
    <w:p w:rsidR="002E6995" w:rsidRDefault="002E6995" w:rsidP="002E6995">
      <w:pPr>
        <w:pStyle w:val="NormaleWeb"/>
      </w:pPr>
      <w:hyperlink r:id="rId12" w:history="1">
        <w:r>
          <w:rPr>
            <w:rStyle w:val="Collegamentoipertestuale"/>
          </w:rPr>
          <w:t>Speciale mobilità 2018/2019</w:t>
        </w:r>
      </w:hyperlink>
    </w:p>
    <w:p w:rsidR="002E6995" w:rsidRDefault="002E6995" w:rsidP="002E6995">
      <w:pPr>
        <w:pStyle w:val="NormaleWeb"/>
      </w:pPr>
      <w:hyperlink r:id="rId13" w:history="1">
        <w:r>
          <w:rPr>
            <w:rStyle w:val="Collegamentoipertestuale"/>
          </w:rPr>
          <w:t xml:space="preserve">Insegnare nel terzo millennio: un seminario per i docenti di scuola </w:t>
        </w:r>
      </w:hyperlink>
    </w:p>
    <w:p w:rsidR="002E6995" w:rsidRDefault="002E6995" w:rsidP="002E6995">
      <w:pPr>
        <w:pStyle w:val="NormaleWeb"/>
      </w:pPr>
      <w:r>
        <w:rPr>
          <w:rStyle w:val="Enfasicorsivo"/>
          <w:b/>
          <w:bCs/>
        </w:rPr>
        <w:t>Notizie scuola</w:t>
      </w:r>
    </w:p>
    <w:p w:rsidR="002E6995" w:rsidRDefault="002E6995" w:rsidP="002E6995">
      <w:pPr>
        <w:pStyle w:val="NormaleWeb"/>
      </w:pPr>
      <w:hyperlink r:id="rId14" w:history="1">
        <w:r>
          <w:rPr>
            <w:rStyle w:val="Collegamentoipertestuale"/>
          </w:rPr>
          <w:t>Contratto: scuola, AFAM e alcuni EPR, a maggio gli arretrati e da giugno gli adeguamenti stipendiali</w:t>
        </w:r>
      </w:hyperlink>
    </w:p>
    <w:p w:rsidR="002E6995" w:rsidRDefault="002E6995" w:rsidP="002E6995">
      <w:pPr>
        <w:pStyle w:val="NormaleWeb"/>
      </w:pPr>
      <w:hyperlink r:id="rId15" w:history="1">
        <w:r>
          <w:rPr>
            <w:rStyle w:val="Collegamentoipertestuale"/>
          </w:rPr>
          <w:t xml:space="preserve">Concorso docenti abilitati: in arrivo i primi chiarimenti del MIUR </w:t>
        </w:r>
      </w:hyperlink>
    </w:p>
    <w:p w:rsidR="002E6995" w:rsidRDefault="002E6995" w:rsidP="002E6995">
      <w:pPr>
        <w:pStyle w:val="NormaleWeb"/>
      </w:pPr>
      <w:hyperlink r:id="rId16" w:history="1">
        <w:r>
          <w:rPr>
            <w:rStyle w:val="Collegamentoipertestuale"/>
          </w:rPr>
          <w:t xml:space="preserve">Mobilità scuola: disponibili su istanze online le domande per il personale educativo </w:t>
        </w:r>
      </w:hyperlink>
    </w:p>
    <w:p w:rsidR="002E6995" w:rsidRDefault="002E6995" w:rsidP="002E6995">
      <w:pPr>
        <w:pStyle w:val="NormaleWeb"/>
      </w:pPr>
      <w:hyperlink r:id="rId17" w:history="1">
        <w:r>
          <w:rPr>
            <w:rStyle w:val="Collegamentoipertestuale"/>
          </w:rPr>
          <w:t xml:space="preserve">Istruzione degli adulti: pubblicata la nota ministeriale sulle iscrizioni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2018/2019</w:t>
        </w:r>
      </w:hyperlink>
    </w:p>
    <w:p w:rsidR="002E6995" w:rsidRDefault="002E6995" w:rsidP="002E6995">
      <w:pPr>
        <w:pStyle w:val="NormaleWeb"/>
      </w:pPr>
      <w:hyperlink r:id="rId18" w:history="1">
        <w:r>
          <w:rPr>
            <w:rStyle w:val="Collegamentoipertestuale"/>
          </w:rPr>
          <w:t xml:space="preserve">Diplomati magistrali: le istituzioni intervengano con un provvedimento d’urgenza nell’interesse delle famiglie, della scuola e del personale scolastico </w:t>
        </w:r>
      </w:hyperlink>
    </w:p>
    <w:p w:rsidR="002E6995" w:rsidRDefault="002E6995" w:rsidP="002E6995">
      <w:pPr>
        <w:pStyle w:val="NormaleWeb"/>
      </w:pPr>
      <w:hyperlink r:id="rId19" w:history="1">
        <w:r>
          <w:rPr>
            <w:rStyle w:val="Collegamentoipertestuale"/>
          </w:rPr>
          <w:t xml:space="preserve">Diplomati magistrali: avviato il confronto tra MIUR e sindacati per una soluzione politica </w:t>
        </w:r>
      </w:hyperlink>
    </w:p>
    <w:p w:rsidR="002E6995" w:rsidRDefault="002E6995" w:rsidP="002E6995">
      <w:pPr>
        <w:pStyle w:val="NormaleWeb"/>
      </w:pPr>
      <w:hyperlink r:id="rId20" w:history="1">
        <w:r>
          <w:rPr>
            <w:rStyle w:val="Collegamentoipertestuale"/>
          </w:rPr>
          <w:t xml:space="preserve">Finanziamenti alle scuole: il MIUR convoca i sindacati sulla certificazione delle economie 2015/2016 </w:t>
        </w:r>
      </w:hyperlink>
    </w:p>
    <w:p w:rsidR="002E6995" w:rsidRDefault="002E6995" w:rsidP="002E6995">
      <w:pPr>
        <w:pStyle w:val="NormaleWeb"/>
      </w:pPr>
      <w:hyperlink r:id="rId21" w:history="1">
        <w:r>
          <w:rPr>
            <w:rStyle w:val="Collegamentoipertestuale"/>
          </w:rPr>
          <w:t xml:space="preserve">Scuole e regolamento europeo sulla privacy: prevista una convocazione dei sindacati </w:t>
        </w:r>
      </w:hyperlink>
    </w:p>
    <w:p w:rsidR="002E6995" w:rsidRDefault="002E6995" w:rsidP="002E6995">
      <w:pPr>
        <w:pStyle w:val="NormaleWeb"/>
      </w:pPr>
      <w:hyperlink r:id="rId22" w:history="1">
        <w:r>
          <w:rPr>
            <w:rStyle w:val="Collegamentoipertestuale"/>
          </w:rPr>
          <w:t xml:space="preserve">Richiesto un incontro urgente al MIUR sull’attuazione dell’intesa del 20 aprile sui requisiti per l’invio all’estero </w:t>
        </w:r>
      </w:hyperlink>
    </w:p>
    <w:p w:rsidR="002E6995" w:rsidRDefault="002E6995" w:rsidP="002E6995">
      <w:pPr>
        <w:pStyle w:val="NormaleWeb"/>
      </w:pPr>
      <w:hyperlink r:id="rId23" w:history="1">
        <w:r>
          <w:rPr>
            <w:rStyle w:val="Collegamentoipertestuale"/>
          </w:rPr>
          <w:t xml:space="preserve">Alternanza scuola-lavoro e obbligo di frequenza degli studenti nel triennio 2015-2018: dal MIUR una replica debole e incompleta </w:t>
        </w:r>
      </w:hyperlink>
    </w:p>
    <w:p w:rsidR="002E6995" w:rsidRDefault="002E6995" w:rsidP="002E6995">
      <w:pPr>
        <w:pStyle w:val="NormaleWeb"/>
      </w:pPr>
      <w:hyperlink r:id="rId24" w:history="1">
        <w:r>
          <w:rPr>
            <w:rStyle w:val="Collegamentoipertestuale"/>
          </w:rPr>
          <w:t xml:space="preserve">Importante sentenza del Tribunale di Mantova sulla competenza delle sanzioni disciplinari </w:t>
        </w:r>
      </w:hyperlink>
    </w:p>
    <w:p w:rsidR="002E6995" w:rsidRDefault="002E6995" w:rsidP="002E6995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2E6995" w:rsidRDefault="002E6995" w:rsidP="002E6995">
      <w:pPr>
        <w:pStyle w:val="NormaleWeb"/>
      </w:pPr>
      <w:hyperlink r:id="rId25" w:history="1">
        <w:r>
          <w:rPr>
            <w:rStyle w:val="Collegamentoipertestuale"/>
          </w:rPr>
          <w:t xml:space="preserve">I servizi e le prestazioni INPS (ex INPDAP ed ex ENAM) per i dipendenti pubblici </w:t>
        </w:r>
      </w:hyperlink>
    </w:p>
    <w:p w:rsidR="002E6995" w:rsidRDefault="002E6995" w:rsidP="002E6995">
      <w:pPr>
        <w:pStyle w:val="NormaleWeb"/>
      </w:pPr>
      <w:hyperlink r:id="rId26" w:history="1">
        <w:r>
          <w:rPr>
            <w:rStyle w:val="Collegamentoipertestuale"/>
          </w:rPr>
          <w:t>Scegli di esserci: iscriviti alla FLC CGIL</w:t>
        </w:r>
      </w:hyperlink>
    </w:p>
    <w:p w:rsidR="002E6995" w:rsidRDefault="002E6995" w:rsidP="002E6995">
      <w:pPr>
        <w:pStyle w:val="NormaleWeb"/>
      </w:pPr>
      <w:hyperlink r:id="rId27" w:history="1">
        <w:r>
          <w:rPr>
            <w:rStyle w:val="Collegamentoipertestuale"/>
          </w:rPr>
          <w:t>Servizi assicurativi per iscritti e RSU FLC CGIL</w:t>
        </w:r>
      </w:hyperlink>
    </w:p>
    <w:p w:rsidR="002E6995" w:rsidRDefault="002E6995" w:rsidP="002E6995">
      <w:pPr>
        <w:pStyle w:val="NormaleWeb"/>
      </w:pPr>
      <w:hyperlink r:id="rId28" w:history="1">
        <w:r>
          <w:rPr>
            <w:rStyle w:val="Collegamentoipertestuale"/>
          </w:rPr>
          <w:t>Feed Rss sito www.flcgil.it</w:t>
        </w:r>
      </w:hyperlink>
    </w:p>
    <w:p w:rsidR="002E6995" w:rsidRDefault="002E6995" w:rsidP="002E6995">
      <w:pPr>
        <w:pStyle w:val="NormaleWeb"/>
      </w:pPr>
      <w:hyperlink r:id="rId2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2E6995" w:rsidRDefault="002E6995" w:rsidP="002E6995">
      <w:pPr>
        <w:pStyle w:val="NormaleWeb"/>
      </w:pPr>
      <w:r>
        <w:t xml:space="preserve">Per l’informazione quotidiana, ecco le aree del sito nazionale dedicate alle notizie di: </w:t>
      </w:r>
      <w:hyperlink r:id="rId3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6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37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8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2E6995" w:rsidRDefault="002E6995" w:rsidP="002E6995">
      <w:pPr>
        <w:pStyle w:val="stile1"/>
        <w:jc w:val="center"/>
      </w:pPr>
      <w:r>
        <w:t>__________________</w:t>
      </w:r>
    </w:p>
    <w:p w:rsidR="002E6995" w:rsidRDefault="002E6995" w:rsidP="002E6995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39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2E6995" w:rsidRDefault="002E6995" w:rsidP="002E6995">
      <w:pPr>
        <w:pStyle w:val="stile1"/>
        <w:jc w:val="center"/>
      </w:pPr>
      <w:r>
        <w:t xml:space="preserve">- </w:t>
      </w:r>
      <w:hyperlink r:id="rId40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2E6995" w:rsidRDefault="002E6995" w:rsidP="002E6995">
      <w:pPr>
        <w:pStyle w:val="poweredby"/>
      </w:pPr>
      <w:r>
        <w:rPr>
          <w:noProof/>
          <w:color w:val="0000FF"/>
        </w:rPr>
        <w:lastRenderedPageBreak/>
        <w:drawing>
          <wp:inline distT="0" distB="0" distL="0" distR="0">
            <wp:extent cx="666750" cy="285750"/>
            <wp:effectExtent l="0" t="0" r="0" b="0"/>
            <wp:docPr id="3" name="Immagine 3" descr="powered by phpList 3.0.6, © phpList ltd">
              <a:hlinkClick xmlns:a="http://schemas.openxmlformats.org/drawingml/2006/main" r:id="rId41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ed by phpList 3.0.6, © phpList ltd">
                      <a:hlinkClick r:id="rId41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95" w:rsidRDefault="002E6995" w:rsidP="002E6995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2" name="Immagine 2" descr="http://plist.flcgil.it/ut.php?u=cc99714b11808bea8b720df6338e4066&amp;m=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ist.flcgil.it/ut.php?u=cc99714b11808bea8b720df6338e4066&amp;m=16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95" w:rsidRPr="002E6995" w:rsidRDefault="002E6995" w:rsidP="002E6995">
      <w:bookmarkStart w:id="0" w:name="_GoBack"/>
      <w:bookmarkEnd w:id="0"/>
    </w:p>
    <w:sectPr w:rsidR="002E6995" w:rsidRPr="002E6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66"/>
    <w:multiLevelType w:val="multilevel"/>
    <w:tmpl w:val="F85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34CBE"/>
    <w:rsid w:val="002E6995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3EC9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C62CED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C62CE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2E69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C62CE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2E69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peciali/movimenti_del_personale_della_scuola/utilizzazioni-e-assegnazioni-provvisorie-2018-2019-personale-docente-educativo-e-ata.flc" TargetMode="External"/><Relationship Id="rId13" Type="http://schemas.openxmlformats.org/officeDocument/2006/relationships/hyperlink" Target="http://www.flcgil.it/scuola/docenti/insegnare-nel-terzo-millennio-un-seminario-per-i-docenti-di-scuola-promosso-da-proteo-fare-sapere-e-edizioni-conoscenza.flc" TargetMode="External"/><Relationship Id="rId18" Type="http://schemas.openxmlformats.org/officeDocument/2006/relationships/hyperlink" Target="http://www.flcgil.it/scuola/diplomati-magistrali-si-impone-un-provvedimento-normativo-d-urgenza-che-le-istituzioni-devono-assumere-nell-interesse-delle-famiglie-della-scuola-e-del-personale-scolastico.flc" TargetMode="External"/><Relationship Id="rId26" Type="http://schemas.openxmlformats.org/officeDocument/2006/relationships/hyperlink" Target="http://www.flcgil.it/sindacato/iscriviti.flc" TargetMode="External"/><Relationship Id="rId39" Type="http://schemas.openxmlformats.org/officeDocument/2006/relationships/hyperlink" Target="http://plist.flcgil.it/?p=unsubscribe&amp;uid=cc99714b11808bea8b720df6338e406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applicazione-nelle-scuole-del-regolamento-europeo-sulla-privacy-prevista-una-convocazione-dei-sindacati-per-l-inizio-della-prossima-settimana.flc" TargetMode="External"/><Relationship Id="rId34" Type="http://schemas.openxmlformats.org/officeDocument/2006/relationships/hyperlink" Target="http://www.flcgil.it/scuola/formazione-professionale/" TargetMode="External"/><Relationship Id="rId42" Type="http://schemas.openxmlformats.org/officeDocument/2006/relationships/image" Target="media/image2.png"/><Relationship Id="rId7" Type="http://schemas.openxmlformats.org/officeDocument/2006/relationships/hyperlink" Target="http://www.flcgil.it/scuola/utilizzazioni-e-assegnazioni-provvisorie-2018-2019-primo-incontro-per-definire-il-ccni.flc" TargetMode="External"/><Relationship Id="rId12" Type="http://schemas.openxmlformats.org/officeDocument/2006/relationships/hyperlink" Target="http://www.flcgil.it/speciali/movimenti_del_personale_della_scuola/mobilita-scuola-2018-2019-personale-docente-educativo-e-ata.flc" TargetMode="External"/><Relationship Id="rId17" Type="http://schemas.openxmlformats.org/officeDocument/2006/relationships/hyperlink" Target="http://www.flcgil.it/attualita/eda/istruzione-degli-adulti-pubblicata-la-nota-ministeriale-sulle-iscrizioni-a-s-2018-2019.flc" TargetMode="External"/><Relationship Id="rId25" Type="http://schemas.openxmlformats.org/officeDocument/2006/relationships/hyperlink" Target="http://www.flcgil.it/attualita/previdenza/i-servizi-e-le-prestazioni-inps-ex-inpdap-ed-ex-enam-per-i-dipendenti-pubblici.flc" TargetMode="External"/><Relationship Id="rId33" Type="http://schemas.openxmlformats.org/officeDocument/2006/relationships/hyperlink" Target="http://www.flcgil.it/ricerca/" TargetMode="External"/><Relationship Id="rId38" Type="http://schemas.openxmlformats.org/officeDocument/2006/relationships/hyperlink" Target="https://www.youtube.com/user/sindacatoflcgi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lcgil.it/scuola/mobilita-scuola-2018-2019-disponibili-su-istanze-online-le-domande-per-il-personale-educativo.flc" TargetMode="External"/><Relationship Id="rId20" Type="http://schemas.openxmlformats.org/officeDocument/2006/relationships/hyperlink" Target="http://www.flcgil.it/scuola/finanziamenti-alle-scuole-il-miur-convoca-i-sindacati-sulla-certificazione-delle-economie-2015-2016.flc" TargetMode="External"/><Relationship Id="rId29" Type="http://schemas.openxmlformats.org/officeDocument/2006/relationships/hyperlink" Target="http://servizi.flcgil.it/" TargetMode="External"/><Relationship Id="rId41" Type="http://schemas.openxmlformats.org/officeDocument/2006/relationships/hyperlink" Target="http://www.phplist.com/poweredby?utm_source=pl3.0.6&amp;utm_medium=poweredhostedimg&amp;utm_campaign=php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mobilita-scuola-2018-2019-scadenze-termini-operazioni-pubblicazione-movimenti.flc" TargetMode="External"/><Relationship Id="rId24" Type="http://schemas.openxmlformats.org/officeDocument/2006/relationships/hyperlink" Target="http://www.flcgil.it/regioni/lombardia/mantova/importante-sentenza-del-tribunale-di-mantova-sulla-competenza-delle-sanzioni-disciplinari.flc" TargetMode="External"/><Relationship Id="rId32" Type="http://schemas.openxmlformats.org/officeDocument/2006/relationships/hyperlink" Target="http://www.flcgil.it/universita/" TargetMode="External"/><Relationship Id="rId37" Type="http://schemas.openxmlformats.org/officeDocument/2006/relationships/hyperlink" Target="https://twitter.com/flccgil" TargetMode="External"/><Relationship Id="rId40" Type="http://schemas.openxmlformats.org/officeDocument/2006/relationships/hyperlink" Target="http://www.flcgil.it/sindacato/privacy.fl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precari/concorso-docenti-abilitati-in-arrivo-i-primi-chiarimenti-del-miur.flc" TargetMode="External"/><Relationship Id="rId23" Type="http://schemas.openxmlformats.org/officeDocument/2006/relationships/hyperlink" Target="http://www.flcgil.it/attualita/formazione-lavoro/alternanza-scuola-lavoro-e-obbligo-di-frequenza-degli-studenti-nel-triennio-2015-2018-dal-miur-una-replica-debole-e-incompleta.flc" TargetMode="External"/><Relationship Id="rId28" Type="http://schemas.openxmlformats.org/officeDocument/2006/relationships/hyperlink" Target="http://www.flcgil.it/sindacato/feed-rss-sito-www-flcgil-it.flc" TargetMode="External"/><Relationship Id="rId36" Type="http://schemas.openxmlformats.org/officeDocument/2006/relationships/hyperlink" Target="https://plus.google.com/106565478380527476442" TargetMode="External"/><Relationship Id="rId10" Type="http://schemas.openxmlformats.org/officeDocument/2006/relationships/hyperlink" Target="http://www.flcgil.it/scuola/docenti/secondo-ciclo/esami-di-stato-2017-18-pubblicata-l-annuale-ordinanza-ministeriale.flc" TargetMode="External"/><Relationship Id="rId19" Type="http://schemas.openxmlformats.org/officeDocument/2006/relationships/hyperlink" Target="http://www.flcgil.it/scuola/precari/diplomati-magistrali-avviato-il-confronto-tra-miur-e-sindacati-per-una-soluzione-politica.flc" TargetMode="External"/><Relationship Id="rId31" Type="http://schemas.openxmlformats.org/officeDocument/2006/relationships/hyperlink" Target="http://www.flcgil.it/scuola/scuola-non-statale/" TargetMode="External"/><Relationship Id="rId44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flcgil.it/speciali/movimenti_del_personale_della_scuola/utilizzazioni-e-assegnazioni-provvisorie-2018-2019-personale-docente-educativo-e-ata.flc" TargetMode="External"/><Relationship Id="rId14" Type="http://schemas.openxmlformats.org/officeDocument/2006/relationships/hyperlink" Target="http://www.flcgil.it/contratto-istruzione-ricerca/contratto-istruzione-e-ricerca-scuola-e-afam-a-maggio-gli-arretrati-e-da-giugno-gli-adeguamenti-stipendiali.flc" TargetMode="External"/><Relationship Id="rId22" Type="http://schemas.openxmlformats.org/officeDocument/2006/relationships/hyperlink" Target="http://www.flcgil.it/scuola/scuole-italiane-estero/richiesto-un-incontro-urgente-al-miur-sull-attuazione-dell-intesa-del-20-aprile-sui-requisiti-per-l-invio-all-estero.flc" TargetMode="External"/><Relationship Id="rId27" Type="http://schemas.openxmlformats.org/officeDocument/2006/relationships/hyperlink" Target="http://www.flcgil.it/sindacato/servizi-agli-iscritti/servizi-assicurativi-per-iscritti-e-rsu-flc-cgil.flc" TargetMode="External"/><Relationship Id="rId30" Type="http://schemas.openxmlformats.org/officeDocument/2006/relationships/hyperlink" Target="http://www.flcgil.it/scuola/" TargetMode="External"/><Relationship Id="rId35" Type="http://schemas.openxmlformats.org/officeDocument/2006/relationships/hyperlink" Target="https://www.facebook.com/flccgilfanpage/" TargetMode="External"/><Relationship Id="rId43" Type="http://schemas.openxmlformats.org/officeDocument/2006/relationships/image" Target="cid:409566d943e5648c65dea282719f82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24</cp:revision>
  <cp:lastPrinted>2017-06-28T07:22:00Z</cp:lastPrinted>
  <dcterms:created xsi:type="dcterms:W3CDTF">2017-03-10T12:36:00Z</dcterms:created>
  <dcterms:modified xsi:type="dcterms:W3CDTF">2018-05-12T08:22:00Z</dcterms:modified>
</cp:coreProperties>
</file>