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C4224" w:rsidTr="00FC4224">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FC4224">
              <w:trPr>
                <w:jc w:val="center"/>
              </w:trPr>
              <w:tc>
                <w:tcPr>
                  <w:tcW w:w="0" w:type="auto"/>
                  <w:shd w:val="clear" w:color="auto" w:fill="FFFFFF"/>
                  <w:vAlign w:val="center"/>
                  <w:hideMark/>
                </w:tcPr>
                <w:p w:rsidR="00FC4224" w:rsidRDefault="00FC4224">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FC4224" w:rsidRDefault="00FC4224">
            <w:pPr>
              <w:rPr>
                <w:rFonts w:eastAsia="Times New Roman"/>
              </w:rPr>
            </w:pPr>
            <w:r>
              <w:rPr>
                <w:rFonts w:eastAsia="Times New Roman"/>
                <w:b/>
                <w:bCs/>
                <w:noProof/>
                <w:color w:val="00603B"/>
              </w:rPr>
              <w:drawing>
                <wp:inline distT="0" distB="0" distL="0" distR="0">
                  <wp:extent cx="5715000" cy="1104900"/>
                  <wp:effectExtent l="0" t="0" r="0" b="0"/>
                  <wp:docPr id="14" name="Immagine 14"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FC4224">
              <w:trPr>
                <w:jc w:val="center"/>
              </w:trPr>
              <w:tc>
                <w:tcPr>
                  <w:tcW w:w="0" w:type="auto"/>
                  <w:shd w:val="clear" w:color="auto" w:fill="FFFFFF"/>
                  <w:vAlign w:val="center"/>
                </w:tcPr>
                <w:p w:rsidR="00FC4224" w:rsidRDefault="00FC4224">
                  <w:pPr>
                    <w:pStyle w:val="bodytext"/>
                    <w:jc w:val="right"/>
                    <w:rPr>
                      <w:rFonts w:ascii="Arial" w:hAnsi="Arial" w:cs="Arial"/>
                    </w:rPr>
                  </w:pPr>
                  <w:r>
                    <w:rPr>
                      <w:rFonts w:ascii="Arial" w:hAnsi="Arial" w:cs="Arial"/>
                      <w:b/>
                      <w:bCs/>
                      <w:color w:val="FF0000"/>
                    </w:rPr>
                    <w:t>n. 237 - 10 agosto 2018</w:t>
                  </w:r>
                </w:p>
                <w:p w:rsidR="00FC4224" w:rsidRDefault="00FC4224">
                  <w:pPr>
                    <w:rPr>
                      <w:rFonts w:ascii="Arial" w:eastAsia="Times New Roman" w:hAnsi="Arial" w:cs="Arial"/>
                    </w:rPr>
                  </w:pPr>
                  <w:r>
                    <w:rPr>
                      <w:rFonts w:ascii="Arial" w:eastAsia="Times New Roman" w:hAnsi="Arial" w:cs="Arial"/>
                      <w:noProof/>
                    </w:rPr>
                    <w:drawing>
                      <wp:inline distT="0" distB="0" distL="0" distR="0">
                        <wp:extent cx="5524500" cy="2962275"/>
                        <wp:effectExtent l="0" t="0" r="0" b="9525"/>
                        <wp:docPr id="13" name="Immagine 13" descr="http://www.cislscuola.it/typo3temp/pics/f_15b23f8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typo3temp/pics/f_15b23f84b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962275"/>
                                </a:xfrm>
                                <a:prstGeom prst="rect">
                                  <a:avLst/>
                                </a:prstGeom>
                                <a:noFill/>
                                <a:ln>
                                  <a:noFill/>
                                </a:ln>
                              </pic:spPr>
                            </pic:pic>
                          </a:graphicData>
                        </a:graphic>
                      </wp:inline>
                    </w:drawing>
                  </w:r>
                </w:p>
                <w:p w:rsidR="00FC4224" w:rsidRDefault="00FC422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2" name="Immagine 12"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uploads/pics/FilettoRoss2pt_31a464_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C4224" w:rsidRDefault="00FC4224">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C4224">
                    <w:tc>
                      <w:tcPr>
                        <w:tcW w:w="0" w:type="auto"/>
                        <w:shd w:val="clear" w:color="auto" w:fill="EEEEEE"/>
                        <w:vAlign w:val="center"/>
                        <w:hideMark/>
                      </w:tcPr>
                      <w:p w:rsidR="00FC4224" w:rsidRDefault="00FC4224">
                        <w:pPr>
                          <w:pStyle w:val="Titolo2"/>
                          <w:spacing w:before="0"/>
                          <w:rPr>
                            <w:rFonts w:ascii="Trebuchet MS" w:eastAsia="Times New Roman" w:hAnsi="Trebuchet MS"/>
                            <w:b w:val="0"/>
                            <w:bCs w:val="0"/>
                            <w:color w:val="00603B"/>
                            <w:sz w:val="30"/>
                            <w:szCs w:val="30"/>
                          </w:rPr>
                        </w:pPr>
                        <w:hyperlink r:id="rId11" w:tooltip="Pensioni, le idee della CISL e alcune domande al Governo" w:history="1">
                          <w:r>
                            <w:rPr>
                              <w:rStyle w:val="Collegamentoipertestuale"/>
                              <w:rFonts w:ascii="Trebuchet MS" w:eastAsia="Times New Roman" w:hAnsi="Trebuchet MS"/>
                              <w:b w:val="0"/>
                              <w:bCs w:val="0"/>
                              <w:sz w:val="30"/>
                              <w:szCs w:val="30"/>
                            </w:rPr>
                            <w:t>Pensioni, le idee della CISL e alcune domande al Governo</w:t>
                          </w:r>
                        </w:hyperlink>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10.08.2018 19:12 </w:t>
                        </w:r>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Categoria: Politiche confederali, Previdenza e quiescenza </w:t>
                        </w:r>
                      </w:p>
                      <w:p w:rsidR="00FC4224" w:rsidRDefault="00FC4224">
                        <w:pPr>
                          <w:pStyle w:val="NormaleWeb"/>
                          <w:spacing w:before="0" w:beforeAutospacing="0" w:after="0" w:afterAutospacing="0"/>
                          <w:rPr>
                            <w:rFonts w:ascii="Trebuchet MS" w:hAnsi="Trebuchet MS"/>
                          </w:rPr>
                        </w:pPr>
                        <w:r>
                          <w:rPr>
                            <w:rFonts w:ascii="Trebuchet MS" w:hAnsi="Trebuchet MS"/>
                          </w:rPr>
                          <w:t>"</w:t>
                        </w:r>
                        <w:r>
                          <w:rPr>
                            <w:rFonts w:ascii="Trebuchet MS" w:hAnsi="Trebuchet MS"/>
                            <w:i/>
                            <w:iCs/>
                          </w:rPr>
                          <w:t>Occorre che il Governo apra ai primi di settembre in vista della predisposizione della legge di stabilità un confronto con il sindacato sul tema delle pensioni. La Cisl, unitamente alle altre confederazioni, ha recentemente inviato proprio una richiesta di incontro al...</w:t>
                        </w:r>
                      </w:p>
                      <w:p w:rsidR="00FC4224" w:rsidRDefault="00FC4224">
                        <w:pPr>
                          <w:rPr>
                            <w:rFonts w:ascii="Trebuchet MS" w:eastAsia="Times New Roman" w:hAnsi="Trebuchet MS"/>
                            <w:sz w:val="17"/>
                            <w:szCs w:val="17"/>
                          </w:rPr>
                        </w:pPr>
                        <w:hyperlink r:id="rId12" w:tooltip="Pensioni, le idee della CISL e alcune domande al Govern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C4224" w:rsidRDefault="00FC4224">
                        <w:pPr>
                          <w:jc w:val="right"/>
                          <w:rPr>
                            <w:rFonts w:eastAsia="Times New Roman"/>
                          </w:rPr>
                        </w:pPr>
                        <w:r>
                          <w:rPr>
                            <w:rFonts w:eastAsia="Times New Roman"/>
                            <w:b/>
                            <w:bCs/>
                            <w:noProof/>
                            <w:color w:val="00603B"/>
                          </w:rPr>
                          <w:drawing>
                            <wp:inline distT="0" distB="0" distL="0" distR="0">
                              <wp:extent cx="1428750" cy="1076325"/>
                              <wp:effectExtent l="0" t="0" r="0" b="9525"/>
                              <wp:docPr id="11" name="Immagine 11" descr="http://www.cislscuola.it/typo3temp/pics/g_45a68455b8.jpg">
                                <a:hlinkClick xmlns:a="http://schemas.openxmlformats.org/drawingml/2006/main" r:id="rId12" tooltip="&quot;Pensioni, le idee della CISL e alcune domande al Gover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g_45a68455b8.jpg">
                                        <a:hlinkClick r:id="rId12" tooltip="&quot;Pensioni, le idee della CISL e alcune domande al Govern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C4224">
                    <w:tc>
                      <w:tcPr>
                        <w:tcW w:w="0" w:type="auto"/>
                        <w:shd w:val="clear" w:color="auto" w:fill="EEEEEE"/>
                        <w:vAlign w:val="center"/>
                        <w:hideMark/>
                      </w:tcPr>
                      <w:p w:rsidR="00FC4224" w:rsidRDefault="00FC4224">
                        <w:pPr>
                          <w:pStyle w:val="Titolo2"/>
                          <w:spacing w:before="0"/>
                          <w:rPr>
                            <w:rFonts w:ascii="Trebuchet MS" w:eastAsia="Times New Roman" w:hAnsi="Trebuchet MS"/>
                            <w:b w:val="0"/>
                            <w:bCs w:val="0"/>
                            <w:color w:val="00603B"/>
                            <w:sz w:val="30"/>
                            <w:szCs w:val="30"/>
                          </w:rPr>
                        </w:pPr>
                        <w:hyperlink r:id="rId14" w:tooltip="Indennità di maternità, spetta anche oltre 60 giorni di assenza" w:history="1">
                          <w:r>
                            <w:rPr>
                              <w:rStyle w:val="Collegamentoipertestuale"/>
                              <w:rFonts w:ascii="Trebuchet MS" w:eastAsia="Times New Roman" w:hAnsi="Trebuchet MS"/>
                              <w:b w:val="0"/>
                              <w:bCs w:val="0"/>
                              <w:sz w:val="30"/>
                              <w:szCs w:val="30"/>
                            </w:rPr>
                            <w:t>Indennità di maternità, spetta anche oltre 60 giorni di assenza</w:t>
                          </w:r>
                        </w:hyperlink>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10.08.2018 08:30 </w:t>
                        </w:r>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Categoria: Giurisprudenza </w:t>
                        </w:r>
                      </w:p>
                      <w:p w:rsidR="00FC4224" w:rsidRDefault="00FC4224">
                        <w:pPr>
                          <w:pStyle w:val="NormaleWeb"/>
                          <w:spacing w:before="0" w:beforeAutospacing="0" w:after="0" w:afterAutospacing="0"/>
                          <w:rPr>
                            <w:rFonts w:ascii="Trebuchet MS" w:hAnsi="Trebuchet MS"/>
                          </w:rPr>
                        </w:pPr>
                        <w:r>
                          <w:rPr>
                            <w:rFonts w:ascii="Trebuchet MS" w:hAnsi="Trebuchet MS"/>
                          </w:rPr>
                          <w:t xml:space="preserve">La Corte Costituzionale con la sentenza n. 158/2018 ha dichiarato l'illegittimità costituzionale dell'art. 24, </w:t>
                        </w:r>
                        <w:r>
                          <w:rPr>
                            <w:rFonts w:ascii="Trebuchet MS" w:hAnsi="Trebuchet MS"/>
                          </w:rPr>
                          <w:lastRenderedPageBreak/>
                          <w:t xml:space="preserve">comma 3 del </w:t>
                        </w:r>
                        <w:proofErr w:type="spellStart"/>
                        <w:r>
                          <w:rPr>
                            <w:rFonts w:ascii="Trebuchet MS" w:hAnsi="Trebuchet MS"/>
                          </w:rPr>
                          <w:t>Dlgs</w:t>
                        </w:r>
                        <w:proofErr w:type="spellEnd"/>
                        <w:r>
                          <w:rPr>
                            <w:rFonts w:ascii="Trebuchet MS" w:hAnsi="Trebuchet MS"/>
                          </w:rPr>
                          <w:t xml:space="preserve"> 151/2001 affermando che l'indennità di maternità può essere fruita anche dalla madre che sia stata assente dal lavoro per oltre 60 giorni per assistere...</w:t>
                        </w:r>
                      </w:p>
                      <w:p w:rsidR="00FC4224" w:rsidRDefault="00FC4224">
                        <w:pPr>
                          <w:rPr>
                            <w:rFonts w:ascii="Trebuchet MS" w:eastAsia="Times New Roman" w:hAnsi="Trebuchet MS"/>
                            <w:sz w:val="17"/>
                            <w:szCs w:val="17"/>
                          </w:rPr>
                        </w:pPr>
                        <w:hyperlink r:id="rId15" w:tooltip="Indennità di maternità, spetta anche oltre 60 giorni di assenz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C4224" w:rsidRDefault="00FC4224">
                        <w:pPr>
                          <w:jc w:val="right"/>
                          <w:rPr>
                            <w:rFonts w:eastAsia="Times New Roman"/>
                          </w:rPr>
                        </w:pPr>
                        <w:r>
                          <w:rPr>
                            <w:rFonts w:eastAsia="Times New Roman"/>
                            <w:b/>
                            <w:bCs/>
                            <w:noProof/>
                            <w:color w:val="00603B"/>
                          </w:rPr>
                          <w:lastRenderedPageBreak/>
                          <w:drawing>
                            <wp:inline distT="0" distB="0" distL="0" distR="0">
                              <wp:extent cx="1428750" cy="895350"/>
                              <wp:effectExtent l="0" t="0" r="0" b="0"/>
                              <wp:docPr id="10" name="Immagine 10" descr="http://www.cislscuola.it/typo3temp/pics/c_28976677eb.jpg">
                                <a:hlinkClick xmlns:a="http://schemas.openxmlformats.org/drawingml/2006/main" r:id="rId15" tooltip="&quot;Indennità di maternità, spetta anche oltre 60 giorni di assen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c_28976677eb.jpg">
                                        <a:hlinkClick r:id="rId15" tooltip="&quot;Indennità di maternità, spetta anche oltre 60 giorni di assenza&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inline>
                          </w:drawing>
                        </w:r>
                      </w:p>
                    </w:tc>
                  </w:tr>
                </w:tbl>
                <w:p w:rsidR="00FC4224" w:rsidRDefault="00FC4224">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C4224">
                    <w:tc>
                      <w:tcPr>
                        <w:tcW w:w="0" w:type="auto"/>
                        <w:shd w:val="clear" w:color="auto" w:fill="EEEEEE"/>
                        <w:vAlign w:val="center"/>
                        <w:hideMark/>
                      </w:tcPr>
                      <w:p w:rsidR="00FC4224" w:rsidRDefault="00FC4224">
                        <w:pPr>
                          <w:pStyle w:val="Titolo2"/>
                          <w:spacing w:before="0"/>
                          <w:rPr>
                            <w:rFonts w:ascii="Trebuchet MS" w:eastAsia="Times New Roman" w:hAnsi="Trebuchet MS"/>
                            <w:b w:val="0"/>
                            <w:bCs w:val="0"/>
                            <w:color w:val="00603B"/>
                            <w:sz w:val="30"/>
                            <w:szCs w:val="30"/>
                          </w:rPr>
                        </w:pPr>
                        <w:hyperlink r:id="rId17" w:tooltip="Le procedure concorsuali del decreto dignità, scheda della CISL Scuola" w:history="1">
                          <w:r>
                            <w:rPr>
                              <w:rStyle w:val="Collegamentoipertestuale"/>
                              <w:rFonts w:ascii="Trebuchet MS" w:eastAsia="Times New Roman" w:hAnsi="Trebuchet MS"/>
                              <w:b w:val="0"/>
                              <w:bCs w:val="0"/>
                              <w:sz w:val="30"/>
                              <w:szCs w:val="30"/>
                            </w:rPr>
                            <w:t>Le procedure concorsuali del decreto dignità, scheda della CISL Scuola</w:t>
                          </w:r>
                        </w:hyperlink>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09.08.2018 13:30 </w:t>
                        </w:r>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Categoria: Concorsi, Personale docente, Reclutamento e Precariato </w:t>
                        </w:r>
                      </w:p>
                      <w:p w:rsidR="00FC4224" w:rsidRDefault="00FC4224">
                        <w:pPr>
                          <w:pStyle w:val="NormaleWeb"/>
                          <w:spacing w:before="0" w:beforeAutospacing="0" w:after="0" w:afterAutospacing="0"/>
                          <w:rPr>
                            <w:rFonts w:ascii="Trebuchet MS" w:hAnsi="Trebuchet MS"/>
                          </w:rPr>
                        </w:pPr>
                        <w:r>
                          <w:rPr>
                            <w:rFonts w:ascii="Trebuchet MS" w:hAnsi="Trebuchet MS"/>
                          </w:rPr>
                          <w:t xml:space="preserve">La segreteria nazionale CISL Scuola la predisposto una scheda </w:t>
                        </w:r>
                        <w:proofErr w:type="spellStart"/>
                        <w:r>
                          <w:rPr>
                            <w:rFonts w:ascii="Trebuchet MS" w:hAnsi="Trebuchet MS"/>
                          </w:rPr>
                          <w:t>illlustrativa</w:t>
                        </w:r>
                        <w:proofErr w:type="spellEnd"/>
                        <w:r>
                          <w:rPr>
                            <w:rFonts w:ascii="Trebuchet MS" w:hAnsi="Trebuchet MS"/>
                          </w:rPr>
                          <w:t xml:space="preserve"> sulle nuove procedure concorsuali straordinarie per le assunzioni in ruolo dei docenti di scuola dell'infanzia e primaria, previste dal </w:t>
                        </w:r>
                        <w:proofErr w:type="spellStart"/>
                        <w:r>
                          <w:rPr>
                            <w:rFonts w:ascii="Trebuchet MS" w:hAnsi="Trebuchet MS"/>
                          </w:rPr>
                          <w:t>ddl</w:t>
                        </w:r>
                        <w:proofErr w:type="spellEnd"/>
                        <w:r>
                          <w:rPr>
                            <w:rFonts w:ascii="Trebuchet MS" w:hAnsi="Trebuchet MS"/>
                          </w:rPr>
                          <w:t xml:space="preserve"> di conversione con modificazioni del DL 87/2018 (cosiddetto...</w:t>
                        </w:r>
                      </w:p>
                      <w:p w:rsidR="00FC4224" w:rsidRDefault="00FC4224">
                        <w:pPr>
                          <w:rPr>
                            <w:rFonts w:ascii="Trebuchet MS" w:eastAsia="Times New Roman" w:hAnsi="Trebuchet MS"/>
                            <w:sz w:val="17"/>
                            <w:szCs w:val="17"/>
                          </w:rPr>
                        </w:pPr>
                        <w:hyperlink r:id="rId18" w:tooltip="Le procedure concorsuali del decreto dignità, scheda della CISL Scuol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C4224" w:rsidRDefault="00FC4224">
                        <w:pPr>
                          <w:jc w:val="right"/>
                          <w:rPr>
                            <w:rFonts w:eastAsia="Times New Roman"/>
                          </w:rPr>
                        </w:pPr>
                        <w:r>
                          <w:rPr>
                            <w:rFonts w:eastAsia="Times New Roman"/>
                            <w:b/>
                            <w:bCs/>
                            <w:noProof/>
                            <w:color w:val="00603B"/>
                          </w:rPr>
                          <w:drawing>
                            <wp:inline distT="0" distB="0" distL="0" distR="0">
                              <wp:extent cx="1428750" cy="1076325"/>
                              <wp:effectExtent l="0" t="0" r="0" b="9525"/>
                              <wp:docPr id="9" name="Immagine 9" descr="http://www.cislscuola.it/typo3temp/pics/S_7f7a3a91c9.jpg">
                                <a:hlinkClick xmlns:a="http://schemas.openxmlformats.org/drawingml/2006/main" r:id="rId18" tooltip="&quot;Le procedure concorsuali del decreto dignità, scheda della CISL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S_7f7a3a91c9.jpg">
                                        <a:hlinkClick r:id="rId18" tooltip="&quot;Le procedure concorsuali del decreto dignità, scheda della CISL Scuol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C4224">
                    <w:tc>
                      <w:tcPr>
                        <w:tcW w:w="0" w:type="auto"/>
                        <w:shd w:val="clear" w:color="auto" w:fill="EEEEEE"/>
                        <w:vAlign w:val="center"/>
                        <w:hideMark/>
                      </w:tcPr>
                      <w:p w:rsidR="00FC4224" w:rsidRDefault="00FC4224">
                        <w:pPr>
                          <w:pStyle w:val="Titolo2"/>
                          <w:spacing w:before="0"/>
                          <w:rPr>
                            <w:rFonts w:ascii="Trebuchet MS" w:eastAsia="Times New Roman" w:hAnsi="Trebuchet MS"/>
                            <w:b w:val="0"/>
                            <w:bCs w:val="0"/>
                            <w:color w:val="00603B"/>
                            <w:sz w:val="30"/>
                            <w:szCs w:val="30"/>
                          </w:rPr>
                        </w:pPr>
                        <w:hyperlink r:id="rId20" w:tooltip="Dal decreto dignità risposte parziali. E sulle assunzioni si rischia un forte ridimensionamento dei numeri." w:history="1">
                          <w:r>
                            <w:rPr>
                              <w:rStyle w:val="Collegamentoipertestuale"/>
                              <w:rFonts w:ascii="Trebuchet MS" w:eastAsia="Times New Roman" w:hAnsi="Trebuchet MS"/>
                              <w:b w:val="0"/>
                              <w:bCs w:val="0"/>
                              <w:sz w:val="30"/>
                              <w:szCs w:val="30"/>
                            </w:rPr>
                            <w:t>Dal decreto dignità risposte parziali. E sulle assunzioni si rischia un forte ridimensionamento dei numeri.</w:t>
                          </w:r>
                        </w:hyperlink>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09.08.2018 13:18 </w:t>
                        </w:r>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Categoria: Comunicati Stampa, Concorsi, Reclutamento e Precariato </w:t>
                        </w:r>
                      </w:p>
                      <w:p w:rsidR="00FC4224" w:rsidRDefault="00FC4224">
                        <w:pPr>
                          <w:pStyle w:val="NormaleWeb"/>
                          <w:spacing w:before="0" w:beforeAutospacing="0" w:after="0" w:afterAutospacing="0"/>
                          <w:rPr>
                            <w:rFonts w:ascii="Trebuchet MS" w:hAnsi="Trebuchet MS"/>
                          </w:rPr>
                        </w:pPr>
                        <w:r>
                          <w:rPr>
                            <w:rFonts w:ascii="Trebuchet MS" w:hAnsi="Trebuchet MS"/>
                          </w:rPr>
                          <w:t>Sui provvedimenti del decreto dignità riguardanti la scuola interviene con un suo comunicato la segretaria generale CISL Scuola Maddalena Gissi, che lancia anche l'allarme per il rischio di veder vanificato un gran numero di assunzioni per mancanza di aspiranti. Di seguito il...</w:t>
                        </w:r>
                      </w:p>
                      <w:p w:rsidR="00FC4224" w:rsidRDefault="00FC4224">
                        <w:pPr>
                          <w:rPr>
                            <w:rFonts w:ascii="Trebuchet MS" w:eastAsia="Times New Roman" w:hAnsi="Trebuchet MS"/>
                            <w:sz w:val="17"/>
                            <w:szCs w:val="17"/>
                          </w:rPr>
                        </w:pPr>
                        <w:hyperlink r:id="rId21" w:tooltip="Dal decreto dignità risposte parziali. E sulle assunzioni si rischia un forte ridimensionamento dei numer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C4224" w:rsidRDefault="00FC4224">
                        <w:pPr>
                          <w:jc w:val="right"/>
                          <w:rPr>
                            <w:rFonts w:eastAsia="Times New Roman"/>
                          </w:rPr>
                        </w:pPr>
                        <w:r>
                          <w:rPr>
                            <w:rFonts w:eastAsia="Times New Roman"/>
                            <w:b/>
                            <w:bCs/>
                            <w:noProof/>
                            <w:color w:val="00603B"/>
                          </w:rPr>
                          <w:drawing>
                            <wp:inline distT="0" distB="0" distL="0" distR="0">
                              <wp:extent cx="1428750" cy="990600"/>
                              <wp:effectExtent l="0" t="0" r="0" b="0"/>
                              <wp:docPr id="8" name="Immagine 8" descr="http://www.cislscuola.it/typo3temp/pics/s_1137c2ccf2.jpg">
                                <a:hlinkClick xmlns:a="http://schemas.openxmlformats.org/drawingml/2006/main" r:id="rId21" tooltip="&quot;Dal decreto dignità risposte parziali. E sulle assunzioni si rischia un forte ridimensionamento dei nume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s_1137c2ccf2.jpg">
                                        <a:hlinkClick r:id="rId21" tooltip="&quot;Dal decreto dignità risposte parziali. E sulle assunzioni si rischia un forte ridimensionamento dei numeri.&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990600"/>
                                      </a:xfrm>
                                      <a:prstGeom prst="rect">
                                        <a:avLst/>
                                      </a:prstGeom>
                                      <a:noFill/>
                                      <a:ln>
                                        <a:noFill/>
                                      </a:ln>
                                    </pic:spPr>
                                  </pic:pic>
                                </a:graphicData>
                              </a:graphic>
                            </wp:inline>
                          </w:drawing>
                        </w:r>
                      </w:p>
                    </w:tc>
                  </w:tr>
                </w:tbl>
                <w:p w:rsidR="00FC4224" w:rsidRDefault="00FC4224">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C4224">
                    <w:tc>
                      <w:tcPr>
                        <w:tcW w:w="0" w:type="auto"/>
                        <w:shd w:val="clear" w:color="auto" w:fill="EEEEEE"/>
                        <w:vAlign w:val="center"/>
                        <w:hideMark/>
                      </w:tcPr>
                      <w:p w:rsidR="00FC4224" w:rsidRDefault="00FC4224">
                        <w:pPr>
                          <w:pStyle w:val="Titolo2"/>
                          <w:spacing w:before="0"/>
                          <w:rPr>
                            <w:rFonts w:ascii="Trebuchet MS" w:eastAsia="Times New Roman" w:hAnsi="Trebuchet MS"/>
                            <w:b w:val="0"/>
                            <w:bCs w:val="0"/>
                            <w:color w:val="00603B"/>
                            <w:sz w:val="30"/>
                            <w:szCs w:val="30"/>
                          </w:rPr>
                        </w:pPr>
                        <w:hyperlink r:id="rId23" w:tooltip="Assunzioni del personale educativo, vince la linea restrittiva del MEF" w:history="1">
                          <w:r>
                            <w:rPr>
                              <w:rStyle w:val="Collegamentoipertestuale"/>
                              <w:rFonts w:ascii="Trebuchet MS" w:eastAsia="Times New Roman" w:hAnsi="Trebuchet MS"/>
                              <w:b w:val="0"/>
                              <w:bCs w:val="0"/>
                              <w:sz w:val="30"/>
                              <w:szCs w:val="30"/>
                            </w:rPr>
                            <w:t>Assunzioni del personale educativo, vince la linea restrittiva del MEF</w:t>
                          </w:r>
                        </w:hyperlink>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07.08.2018 22:57 </w:t>
                        </w:r>
                      </w:p>
                      <w:p w:rsidR="00FC4224" w:rsidRDefault="00FC4224">
                        <w:pPr>
                          <w:rPr>
                            <w:rFonts w:ascii="Trebuchet MS" w:eastAsia="Times New Roman" w:hAnsi="Trebuchet MS"/>
                            <w:sz w:val="17"/>
                            <w:szCs w:val="17"/>
                          </w:rPr>
                        </w:pPr>
                        <w:r>
                          <w:rPr>
                            <w:rFonts w:ascii="Trebuchet MS" w:eastAsia="Times New Roman" w:hAnsi="Trebuchet MS"/>
                            <w:sz w:val="17"/>
                            <w:szCs w:val="17"/>
                          </w:rPr>
                          <w:t xml:space="preserve">Categoria: Personale educativo, Reclutamento e Precariato </w:t>
                        </w:r>
                      </w:p>
                      <w:p w:rsidR="00FC4224" w:rsidRDefault="00FC4224">
                        <w:pPr>
                          <w:pStyle w:val="NormaleWeb"/>
                          <w:spacing w:before="0" w:beforeAutospacing="0" w:after="0" w:afterAutospacing="0"/>
                          <w:rPr>
                            <w:rFonts w:ascii="Trebuchet MS" w:hAnsi="Trebuchet MS"/>
                          </w:rPr>
                        </w:pPr>
                        <w:r>
                          <w:rPr>
                            <w:rFonts w:ascii="Trebuchet MS" w:hAnsi="Trebuchet MS"/>
                          </w:rPr>
                          <w:t>In data 7 agosto il MIUR ha reso noto il prospetto relativo alle assunzioni in ruolo autorizzate dal MEF per il personale educativo. Il contingente richiesto dal MIUR per le assunzioni è stato di 77 posti, pari al numero delle cessazioni, ma il MEF ne ha autorizzati solo 46,...</w:t>
                        </w:r>
                      </w:p>
                      <w:p w:rsidR="00FC4224" w:rsidRDefault="00FC4224">
                        <w:pPr>
                          <w:rPr>
                            <w:rFonts w:ascii="Trebuchet MS" w:eastAsia="Times New Roman" w:hAnsi="Trebuchet MS"/>
                            <w:sz w:val="17"/>
                            <w:szCs w:val="17"/>
                          </w:rPr>
                        </w:pPr>
                        <w:hyperlink r:id="rId24" w:tooltip="Assunzioni del personale educativo, vince la linea restrittiva del MEF"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C4224" w:rsidRDefault="00FC4224">
                        <w:pPr>
                          <w:jc w:val="right"/>
                          <w:rPr>
                            <w:rFonts w:eastAsia="Times New Roman"/>
                          </w:rPr>
                        </w:pPr>
                        <w:r>
                          <w:rPr>
                            <w:rFonts w:eastAsia="Times New Roman"/>
                            <w:b/>
                            <w:bCs/>
                            <w:noProof/>
                            <w:color w:val="00603B"/>
                          </w:rPr>
                          <w:drawing>
                            <wp:inline distT="0" distB="0" distL="0" distR="0">
                              <wp:extent cx="1428750" cy="1066800"/>
                              <wp:effectExtent l="0" t="0" r="0" b="0"/>
                              <wp:docPr id="7" name="Immagine 7" descr="http://www.cislscuola.it/typo3temp/pics/M_1e683c31d9.jpg">
                                <a:hlinkClick xmlns:a="http://schemas.openxmlformats.org/drawingml/2006/main" r:id="rId24" tooltip="&quot;Assunzioni del personale educativo, vince la linea restrittiva del ME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M_1e683c31d9.jpg">
                                        <a:hlinkClick r:id="rId24" tooltip="&quot;Assunzioni del personale educativo, vince la linea restrittiva del MEF&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FC4224" w:rsidRDefault="00FC422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6" name="Immagine 6" descr="http://www.cislscuola.it/uploads/pics/FilettoRoss2pt_31a464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C4224" w:rsidRDefault="00FC4224">
                  <w:pPr>
                    <w:pStyle w:val="Titolo2"/>
                    <w:rPr>
                      <w:rFonts w:ascii="Arial" w:eastAsia="Times New Roman" w:hAnsi="Arial" w:cs="Arial"/>
                    </w:rPr>
                  </w:pPr>
                  <w:hyperlink r:id="rId26" w:tgtFrame="_blank" w:tooltip="Opens internal link in current window" w:history="1">
                    <w:r>
                      <w:rPr>
                        <w:rStyle w:val="Collegamentoipertestuale"/>
                        <w:rFonts w:ascii="Arial" w:eastAsia="Times New Roman" w:hAnsi="Arial" w:cs="Arial"/>
                        <w:b w:val="0"/>
                        <w:bCs w:val="0"/>
                      </w:rPr>
                      <w:t>ASSUNZIONI: QUANTE, DOVE, QUANDO</w:t>
                    </w:r>
                  </w:hyperlink>
                </w:p>
                <w:p w:rsidR="00FC4224" w:rsidRDefault="00FC4224">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C4224" w:rsidRDefault="00FC4224">
                  <w:pPr>
                    <w:pStyle w:val="bodytext"/>
                    <w:jc w:val="center"/>
                    <w:rPr>
                      <w:rFonts w:ascii="Arial" w:hAnsi="Arial" w:cs="Arial"/>
                    </w:rPr>
                  </w:pPr>
                  <w:r>
                    <w:rPr>
                      <w:rFonts w:ascii="Arial" w:hAnsi="Arial" w:cs="Arial"/>
                      <w:b/>
                      <w:bCs/>
                      <w:color w:val="00603B"/>
                      <w:sz w:val="36"/>
                      <w:szCs w:val="36"/>
                    </w:rPr>
                    <w:t>Cisl Scuola web e social</w:t>
                  </w:r>
                </w:p>
                <w:p w:rsidR="00FC4224" w:rsidRDefault="00FC4224" w:rsidP="00FC4224">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lastRenderedPageBreak/>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w_5efdac654c.jpg">
                                  <a:hlinkClick r:id="rId7"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FC4224" w:rsidRDefault="00FC4224" w:rsidP="00FC4224">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T_0496466f10.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FC4224" w:rsidRDefault="00FC4224" w:rsidP="00FC4224">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f_fb20e4c270.pn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FC4224" w:rsidRDefault="00FC4224">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FC4224">
              <w:trPr>
                <w:jc w:val="center"/>
              </w:trPr>
              <w:tc>
                <w:tcPr>
                  <w:tcW w:w="0" w:type="auto"/>
                  <w:tcBorders>
                    <w:top w:val="single" w:sz="18" w:space="0" w:color="DC0000"/>
                    <w:left w:val="nil"/>
                    <w:bottom w:val="nil"/>
                    <w:right w:val="nil"/>
                  </w:tcBorders>
                  <w:shd w:val="clear" w:color="auto" w:fill="999999"/>
                  <w:vAlign w:val="center"/>
                  <w:hideMark/>
                </w:tcPr>
                <w:p w:rsidR="00FC4224" w:rsidRDefault="00FC4224">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32"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33"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34"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35"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36"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FC4224" w:rsidRDefault="00FC4224">
            <w:pPr>
              <w:jc w:val="center"/>
              <w:rPr>
                <w:rFonts w:eastAsia="Times New Roman"/>
                <w:sz w:val="20"/>
                <w:szCs w:val="20"/>
              </w:rPr>
            </w:pPr>
          </w:p>
        </w:tc>
      </w:tr>
    </w:tbl>
    <w:p w:rsidR="00FC4224" w:rsidRDefault="00FC4224" w:rsidP="00FC4224">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067&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index.php?id=3398&amp;rid=P_7516&amp;mid=2067&amp;aC=12dc9ca3&amp;jumpurl=http%3A//www.cislscuola.it/typo3conf/ext/direct_mail/res/gfx/dmailerping.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3583149"/>
    <w:multiLevelType w:val="multilevel"/>
    <w:tmpl w:val="FE1AB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C4224"/>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FC42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FC42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5176">
      <w:bodyDiv w:val="1"/>
      <w:marLeft w:val="0"/>
      <w:marRight w:val="0"/>
      <w:marTop w:val="0"/>
      <w:marBottom w:val="0"/>
      <w:divBdr>
        <w:top w:val="none" w:sz="0" w:space="0" w:color="auto"/>
        <w:left w:val="none" w:sz="0" w:space="0" w:color="auto"/>
        <w:bottom w:val="none" w:sz="0" w:space="0" w:color="auto"/>
        <w:right w:val="none" w:sz="0" w:space="0" w:color="auto"/>
      </w:divBdr>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cislscuola.it/index.php?id=3398&amp;rid=P_7516&amp;mid=2067&amp;aC=12dc9ca3&amp;jumpurl=4" TargetMode="External"/><Relationship Id="rId26" Type="http://schemas.openxmlformats.org/officeDocument/2006/relationships/hyperlink" Target="http://www.cislscuola.it/index.php?id=3398&amp;rid=P_7516&amp;mid=2067&amp;aC=12dc9ca3&amp;jumpurl=7"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islscuola.it/index.php?id=3398&amp;rid=P_7516&amp;mid=2067&amp;aC=12dc9ca3&amp;jumpurl=5" TargetMode="External"/><Relationship Id="rId34" Type="http://schemas.openxmlformats.org/officeDocument/2006/relationships/hyperlink" Target="mailto:cisl.scuola@cisl.it" TargetMode="External"/><Relationship Id="rId7" Type="http://schemas.openxmlformats.org/officeDocument/2006/relationships/hyperlink" Target="http://www.cislscuola.it/index.php?id=3398&amp;rid=P_7516&amp;mid=2067&amp;aC=12dc9ca3&amp;jumpurl=1" TargetMode="External"/><Relationship Id="rId12" Type="http://schemas.openxmlformats.org/officeDocument/2006/relationships/hyperlink" Target="http://www.cislscuola.it/index.php?id=3398&amp;rid=P_7516&amp;mid=2067&amp;aC=12dc9ca3&amp;jumpurl=2" TargetMode="External"/><Relationship Id="rId17" Type="http://schemas.openxmlformats.org/officeDocument/2006/relationships/hyperlink" Target="http://www.cislscuola.it/index.php?id=3398&amp;rid=P_7516&amp;mid=2067&amp;aC=12dc9ca3&amp;jumpurl=4" TargetMode="External"/><Relationship Id="rId25" Type="http://schemas.openxmlformats.org/officeDocument/2006/relationships/image" Target="media/image8.jpeg"/><Relationship Id="rId33" Type="http://schemas.openxmlformats.org/officeDocument/2006/relationships/hyperlink" Target="http://www.cislscuola.it/index.php?id=3398&amp;rid=P_7516&amp;mid=2067&amp;aC=12dc9ca3&amp;jumpurl=1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cislscuola.it/index.php?id=3398&amp;rid=P_7516&amp;mid=2067&amp;aC=12dc9ca3&amp;jumpurl=5" TargetMode="Externa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cislscuola.it/index.php?id=3398&amp;rid=P_7516&amp;mid=2067&amp;aC=12dc9ca3&amp;jumpurl=0" TargetMode="External"/><Relationship Id="rId11" Type="http://schemas.openxmlformats.org/officeDocument/2006/relationships/hyperlink" Target="http://www.cislscuola.it/index.php?id=3398&amp;rid=P_7516&amp;mid=2067&amp;aC=12dc9ca3&amp;jumpurl=2" TargetMode="External"/><Relationship Id="rId24" Type="http://schemas.openxmlformats.org/officeDocument/2006/relationships/hyperlink" Target="http://www.cislscuola.it/index.php?id=3398&amp;rid=P_7516&amp;mid=2067&amp;aC=12dc9ca3&amp;jumpurl=6" TargetMode="External"/><Relationship Id="rId32" Type="http://schemas.openxmlformats.org/officeDocument/2006/relationships/hyperlink" Target="http://www.cislscuola.it/index.php?id=3398&amp;rid=P_7516&amp;mid=2067&amp;aC=12dc9ca3&amp;jumpurl=10" TargetMode="External"/><Relationship Id="rId37"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hyperlink" Target="http://www.cislscuola.it/index.php?id=3398&amp;rid=P_7516&amp;mid=2067&amp;aC=12dc9ca3&amp;jumpurl=3" TargetMode="External"/><Relationship Id="rId23" Type="http://schemas.openxmlformats.org/officeDocument/2006/relationships/hyperlink" Target="http://www.cislscuola.it/index.php?id=3398&amp;rid=P_7516&amp;mid=2067&amp;aC=12dc9ca3&amp;jumpurl=6" TargetMode="External"/><Relationship Id="rId28" Type="http://schemas.openxmlformats.org/officeDocument/2006/relationships/hyperlink" Target="http://www.cislscuola.it/index.php?id=3398&amp;rid=P_7516&amp;mid=2067&amp;aC=12dc9ca3&amp;jumpurl=8" TargetMode="External"/><Relationship Id="rId36" Type="http://schemas.openxmlformats.org/officeDocument/2006/relationships/hyperlink" Target="http://www.cislscuola.it/index.php?id=3398&amp;rid=P_7516&amp;mid=2067&amp;aC=12dc9ca3&amp;jumpurl=13"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67&amp;aC=12dc9ca3&amp;jumpurl=3"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www.cislscuola.it/index.php?id=3398&amp;rid=P_7516&amp;mid=2067&amp;aC=12dc9ca3&amp;jumpurl=9" TargetMode="External"/><Relationship Id="rId35" Type="http://schemas.openxmlformats.org/officeDocument/2006/relationships/hyperlink" Target="http://www.cislscuola.it/index.php?id=3398&amp;rid=P_7516&amp;mid=2067&amp;aC=12dc9ca3&amp;jumpur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cp:lastPrinted>2017-06-28T07:22:00Z</cp:lastPrinted>
  <dcterms:created xsi:type="dcterms:W3CDTF">2018-08-13T06:04:00Z</dcterms:created>
  <dcterms:modified xsi:type="dcterms:W3CDTF">2018-08-13T06:04:00Z</dcterms:modified>
</cp:coreProperties>
</file>