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10" w:rsidRDefault="009F75A4" w:rsidP="00697210">
      <w:pPr>
        <w:pStyle w:val="NormaleWeb"/>
        <w:jc w:val="center"/>
        <w:rPr>
          <w:rStyle w:val="Enfasigrassetto"/>
          <w:i/>
          <w:iCs/>
        </w:rPr>
      </w:pPr>
      <w:r>
        <w:rPr>
          <w:noProof/>
        </w:rPr>
        <w:drawing>
          <wp:inline distT="0" distB="0" distL="0" distR="0" wp14:anchorId="65B857CD" wp14:editId="6C0D4B51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210" w:rsidRDefault="00697210" w:rsidP="00697210">
      <w:pPr>
        <w:pStyle w:val="NormaleWeb"/>
        <w:jc w:val="center"/>
      </w:pPr>
      <w:bookmarkStart w:id="0" w:name="_GoBack"/>
      <w:bookmarkEnd w:id="0"/>
      <w:r>
        <w:rPr>
          <w:rStyle w:val="Enfasigrassetto"/>
          <w:i/>
          <w:iCs/>
        </w:rPr>
        <w:t>Mobilità: parte la trattativa per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il rinnovo del contratto triennale</w:t>
      </w:r>
    </w:p>
    <w:p w:rsidR="00697210" w:rsidRDefault="00697210" w:rsidP="00697210">
      <w:pPr>
        <w:pStyle w:val="NormaleWeb"/>
      </w:pPr>
      <w:r>
        <w:t xml:space="preserve">Il confronto che si è avviato martedì 23 ottobre per il </w:t>
      </w:r>
      <w:r>
        <w:rPr>
          <w:rStyle w:val="Enfasigrassetto"/>
        </w:rPr>
        <w:t>rinnovo del contratto sulla mobilità</w:t>
      </w:r>
      <w:r>
        <w:t xml:space="preserve"> di tutto il personale della scuola per l’anno scolastico 2019/2020 si prospetta denso di </w:t>
      </w:r>
      <w:r>
        <w:rPr>
          <w:rStyle w:val="Enfasigrassetto"/>
        </w:rPr>
        <w:t>novità</w:t>
      </w:r>
      <w:r>
        <w:t xml:space="preserve"> e possibili </w:t>
      </w:r>
      <w:r>
        <w:rPr>
          <w:rStyle w:val="Enfasigrassetto"/>
        </w:rPr>
        <w:t>cambiamenti</w:t>
      </w:r>
      <w:r>
        <w:t xml:space="preserve"> rispetto alle regole degli ultimi tre anni.</w:t>
      </w:r>
    </w:p>
    <w:p w:rsidR="00697210" w:rsidRDefault="00697210" w:rsidP="00697210">
      <w:pPr>
        <w:pStyle w:val="NormaleWeb"/>
      </w:pPr>
      <w:r>
        <w:t xml:space="preserve">Il </w:t>
      </w:r>
      <w:r>
        <w:rPr>
          <w:rStyle w:val="Enfasigrassetto"/>
        </w:rPr>
        <w:t>contesto</w:t>
      </w:r>
      <w:r>
        <w:t xml:space="preserve"> in cui si rinnoverà il contratto è quello definito dal </w:t>
      </w:r>
      <w:hyperlink r:id="rId7" w:history="1">
        <w:r>
          <w:rPr>
            <w:rStyle w:val="Collegamentoipertestuale"/>
          </w:rPr>
          <w:t>CCNL del 19 aprile 2018</w:t>
        </w:r>
      </w:hyperlink>
      <w:r>
        <w:t>, che ha introdotto alcune novità significative.</w:t>
      </w:r>
    </w:p>
    <w:p w:rsidR="00697210" w:rsidRDefault="00697210" w:rsidP="00697210">
      <w:pPr>
        <w:pStyle w:val="NormaleWeb"/>
      </w:pPr>
      <w:r>
        <w:t>Nell’aprire la trattativa l’</w:t>
      </w:r>
      <w:r>
        <w:rPr>
          <w:rStyle w:val="Enfasigrassetto"/>
        </w:rPr>
        <w:t>Amministrazione</w:t>
      </w:r>
      <w:r>
        <w:t xml:space="preserve"> ha posto il tema di come affrontare </w:t>
      </w:r>
      <w:r>
        <w:rPr>
          <w:rStyle w:val="Enfasigrassetto"/>
        </w:rPr>
        <w:t>tre aspetti</w:t>
      </w:r>
      <w:r>
        <w:t>: l’esigenza di chiudere il contratto al massimo entro il mese di gennaio 2019; il fatto che il contratto dovrà avere validità triennale; i due disegni di legge presentati in Parlamento (entrambi espressione della volontà del Governo) che prevedono l’abolizione degli ambiti territoriali e della chiamata diretta.</w:t>
      </w:r>
    </w:p>
    <w:p w:rsidR="00697210" w:rsidRDefault="00697210" w:rsidP="00697210">
      <w:pPr>
        <w:pStyle w:val="NormaleWeb"/>
      </w:pPr>
      <w:r>
        <w:t xml:space="preserve">Nel corso dell’incontro </w:t>
      </w:r>
      <w:r>
        <w:rPr>
          <w:rStyle w:val="Enfasigrassetto"/>
        </w:rPr>
        <w:t>abbiamo indicato</w:t>
      </w:r>
      <w:r>
        <w:t xml:space="preserve"> quali sono gli </w:t>
      </w:r>
      <w:r>
        <w:rPr>
          <w:rStyle w:val="Enfasigrassetto"/>
        </w:rPr>
        <w:t>obiettivi prioritari</w:t>
      </w:r>
      <w:r>
        <w:t xml:space="preserve"> da perseguire con il nuovo contratto. Rispetto a quanto da noi richiesto si è registrata una convergenza unanime da parte di tutte le organizzazioni sindacali.</w:t>
      </w:r>
    </w:p>
    <w:p w:rsidR="00697210" w:rsidRDefault="00697210" w:rsidP="00697210">
      <w:pPr>
        <w:pStyle w:val="NormaleWeb"/>
      </w:pPr>
      <w:hyperlink r:id="rId8" w:history="1">
        <w:r>
          <w:rPr>
            <w:rStyle w:val="Collegamentoipertestuale"/>
          </w:rPr>
          <w:t>Continua a leggere la notizia</w:t>
        </w:r>
      </w:hyperlink>
      <w:r>
        <w:t xml:space="preserve"> | </w:t>
      </w:r>
      <w:hyperlink r:id="rId9" w:history="1">
        <w:r>
          <w:rPr>
            <w:rStyle w:val="Collegamentoipertestuale"/>
          </w:rPr>
          <w:t>Speciale mobilità</w:t>
        </w:r>
      </w:hyperlink>
    </w:p>
    <w:p w:rsidR="00697210" w:rsidRDefault="00697210" w:rsidP="00697210">
      <w:pPr>
        <w:pStyle w:val="NormaleWeb"/>
      </w:pPr>
      <w:r>
        <w:t>Cordialmente</w:t>
      </w:r>
      <w:r>
        <w:br/>
        <w:t>FLC CGIL nazionale</w:t>
      </w:r>
    </w:p>
    <w:p w:rsidR="00697210" w:rsidRDefault="00697210" w:rsidP="00697210">
      <w:pPr>
        <w:pStyle w:val="NormaleWeb"/>
      </w:pPr>
      <w:r>
        <w:rPr>
          <w:rStyle w:val="Enfasigrassetto"/>
          <w:i/>
          <w:iCs/>
        </w:rPr>
        <w:t>In evidenza</w:t>
      </w:r>
    </w:p>
    <w:p w:rsidR="00697210" w:rsidRDefault="00697210" w:rsidP="00697210">
      <w:pPr>
        <w:pStyle w:val="NormaleWeb"/>
      </w:pPr>
      <w:hyperlink r:id="rId10" w:history="1">
        <w:r>
          <w:rPr>
            <w:rStyle w:val="Collegamentoipertestuale"/>
          </w:rPr>
          <w:t xml:space="preserve">I disastri di inizio anno scolastico: personale ATA (terza parte) </w:t>
        </w:r>
      </w:hyperlink>
    </w:p>
    <w:p w:rsidR="00697210" w:rsidRDefault="00697210" w:rsidP="00697210">
      <w:pPr>
        <w:pStyle w:val="NormaleWeb"/>
      </w:pPr>
      <w:hyperlink r:id="rId11" w:history="1">
        <w:r>
          <w:rPr>
            <w:rStyle w:val="Collegamentoipertestuale"/>
          </w:rPr>
          <w:t xml:space="preserve">Visite mediche di controllo ed esenzione dalla reperibilità: chiarimenti dell’INPS </w:t>
        </w:r>
      </w:hyperlink>
    </w:p>
    <w:p w:rsidR="00697210" w:rsidRDefault="00697210" w:rsidP="00697210">
      <w:pPr>
        <w:pStyle w:val="NormaleWeb"/>
      </w:pPr>
      <w:hyperlink r:id="rId12" w:history="1">
        <w:r>
          <w:rPr>
            <w:rStyle w:val="Collegamentoipertestuale"/>
          </w:rPr>
          <w:t>Pubblicato il decreto che regolamenta il concorso straordinario per la scuola primaria e dell’infanzia</w:t>
        </w:r>
      </w:hyperlink>
    </w:p>
    <w:p w:rsidR="00697210" w:rsidRDefault="00697210" w:rsidP="00697210">
      <w:pPr>
        <w:pStyle w:val="NormaleWeb"/>
      </w:pPr>
      <w:r>
        <w:rPr>
          <w:rStyle w:val="Enfasicorsivo"/>
          <w:b/>
          <w:bCs/>
        </w:rPr>
        <w:t>Notizie scuola</w:t>
      </w:r>
    </w:p>
    <w:p w:rsidR="00697210" w:rsidRDefault="00697210" w:rsidP="00697210">
      <w:pPr>
        <w:pStyle w:val="NormaleWeb"/>
      </w:pPr>
      <w:hyperlink r:id="rId13" w:history="1">
        <w:r>
          <w:rPr>
            <w:rStyle w:val="Collegamentoipertestuale"/>
          </w:rPr>
          <w:t xml:space="preserve">Autonomia differenziata: siamo contrari alla regionalizzazione dell’Istruzione, pronti alla mobilitazione </w:t>
        </w:r>
      </w:hyperlink>
    </w:p>
    <w:p w:rsidR="00697210" w:rsidRDefault="00697210" w:rsidP="00697210">
      <w:pPr>
        <w:pStyle w:val="NormaleWeb"/>
      </w:pPr>
      <w:hyperlink r:id="rId14" w:history="1">
        <w:r>
          <w:rPr>
            <w:rStyle w:val="Collegamentoipertestuale"/>
          </w:rPr>
          <w:t xml:space="preserve">Autonomia differenziata: iniziative unitarie contro ogni processo di differenziazione che nega il diritto all’istruzione </w:t>
        </w:r>
      </w:hyperlink>
    </w:p>
    <w:p w:rsidR="00697210" w:rsidRDefault="00697210" w:rsidP="00697210">
      <w:pPr>
        <w:pStyle w:val="NormaleWeb"/>
      </w:pPr>
      <w:hyperlink r:id="rId15" w:history="1">
        <w:r>
          <w:rPr>
            <w:rStyle w:val="Collegamentoipertestuale"/>
          </w:rPr>
          <w:t xml:space="preserve">Prescrizione dei contributi: Cgil, Cisl </w:t>
        </w:r>
        <w:proofErr w:type="spellStart"/>
        <w:r>
          <w:rPr>
            <w:rStyle w:val="Collegamentoipertestuale"/>
          </w:rPr>
          <w:t>eUil</w:t>
        </w:r>
        <w:proofErr w:type="spellEnd"/>
        <w:r>
          <w:rPr>
            <w:rStyle w:val="Collegamentoipertestuale"/>
          </w:rPr>
          <w:t xml:space="preserve"> tornano a chiedere la proroga dei termini </w:t>
        </w:r>
      </w:hyperlink>
    </w:p>
    <w:p w:rsidR="00697210" w:rsidRDefault="00697210" w:rsidP="00697210">
      <w:pPr>
        <w:pStyle w:val="NormaleWeb"/>
      </w:pPr>
      <w:hyperlink r:id="rId16" w:history="1">
        <w:r>
          <w:rPr>
            <w:rStyle w:val="Collegamentoipertestuale"/>
          </w:rPr>
          <w:t>Permessi retribuiti per il diritto allo studio (150 ore). Il termine di presentazione della domanda per il 2019</w:t>
        </w:r>
      </w:hyperlink>
    </w:p>
    <w:p w:rsidR="00697210" w:rsidRDefault="00697210" w:rsidP="00697210">
      <w:pPr>
        <w:pStyle w:val="NormaleWeb"/>
      </w:pPr>
      <w:hyperlink r:id="rId17" w:history="1">
        <w:r>
          <w:rPr>
            <w:rStyle w:val="Collegamentoipertestuale"/>
          </w:rPr>
          <w:t xml:space="preserve">Personale scolastico da inviare all’estero: i requisiti culturali e professionali necessari per partecipare alla selezione </w:t>
        </w:r>
      </w:hyperlink>
    </w:p>
    <w:p w:rsidR="00697210" w:rsidRDefault="00697210" w:rsidP="00697210">
      <w:pPr>
        <w:pStyle w:val="NormaleWeb"/>
      </w:pPr>
      <w:hyperlink r:id="rId18" w:history="1">
        <w:r>
          <w:rPr>
            <w:rStyle w:val="Collegamentoipertestuale"/>
          </w:rPr>
          <w:t xml:space="preserve">Concorsi FIT: il 7 novembre mobilitazioni in tutta Italia </w:t>
        </w:r>
      </w:hyperlink>
    </w:p>
    <w:p w:rsidR="00697210" w:rsidRDefault="00697210" w:rsidP="00697210">
      <w:pPr>
        <w:pStyle w:val="NormaleWeb"/>
      </w:pPr>
      <w:hyperlink r:id="rId19" w:history="1">
        <w:r>
          <w:rPr>
            <w:rStyle w:val="Collegamentoipertestuale"/>
          </w:rPr>
          <w:t xml:space="preserve">Personale ATA: occorrono misure urgenti che debbono essere previste anche nella legge di bilancio </w:t>
        </w:r>
      </w:hyperlink>
    </w:p>
    <w:p w:rsidR="00697210" w:rsidRDefault="00697210" w:rsidP="00697210">
      <w:pPr>
        <w:pStyle w:val="NormaleWeb"/>
      </w:pPr>
      <w:hyperlink r:id="rId20" w:history="1">
        <w:r>
          <w:rPr>
            <w:rStyle w:val="Collegamentoipertestuale"/>
          </w:rPr>
          <w:t xml:space="preserve">Mancano DSGA: a Bergamo e in provincia otto istituti bloccati in bilanci e possibilità di spesa </w:t>
        </w:r>
      </w:hyperlink>
    </w:p>
    <w:p w:rsidR="00697210" w:rsidRDefault="00697210" w:rsidP="00697210">
      <w:pPr>
        <w:pStyle w:val="NormaleWeb"/>
      </w:pPr>
      <w:hyperlink r:id="rId21" w:history="1">
        <w:r>
          <w:rPr>
            <w:rStyle w:val="Collegamentoipertestuale"/>
          </w:rPr>
          <w:t>FLC CGIL Lombardia: “nessuna autonomia differenziata alle regioni su scuola, università e ricerca”</w:t>
        </w:r>
      </w:hyperlink>
    </w:p>
    <w:p w:rsidR="00697210" w:rsidRDefault="00697210" w:rsidP="00697210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697210" w:rsidRDefault="00697210" w:rsidP="00697210">
      <w:pPr>
        <w:pStyle w:val="NormaleWeb"/>
      </w:pPr>
      <w:hyperlink r:id="rId22" w:history="1">
        <w:r>
          <w:rPr>
            <w:rStyle w:val="Collegamentoipertestuale"/>
          </w:rPr>
          <w:t xml:space="preserve">IV Congresso FLC CGIL: “La Costituzione vive nella conoscenza” </w:t>
        </w:r>
      </w:hyperlink>
    </w:p>
    <w:p w:rsidR="00697210" w:rsidRDefault="00697210" w:rsidP="00697210">
      <w:pPr>
        <w:pStyle w:val="NormaleWeb"/>
      </w:pPr>
      <w:hyperlink r:id="rId23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2019. Messer Boccaccio e la magia del racconto </w:t>
        </w:r>
      </w:hyperlink>
    </w:p>
    <w:p w:rsidR="00697210" w:rsidRDefault="00697210" w:rsidP="00697210">
      <w:pPr>
        <w:pStyle w:val="NormaleWeb"/>
      </w:pPr>
      <w:hyperlink r:id="rId24" w:history="1">
        <w:r>
          <w:rPr>
            <w:rStyle w:val="Collegamentoipertestuale"/>
          </w:rPr>
          <w:t xml:space="preserve">L’immigrazione dalla cronaca alla storia: Firenze 9 novembre </w:t>
        </w:r>
      </w:hyperlink>
    </w:p>
    <w:p w:rsidR="00697210" w:rsidRDefault="00697210" w:rsidP="00697210">
      <w:pPr>
        <w:pStyle w:val="NormaleWeb"/>
      </w:pPr>
      <w:hyperlink r:id="rId25" w:history="1">
        <w:r>
          <w:rPr>
            <w:rStyle w:val="Collegamentoipertestuale"/>
          </w:rPr>
          <w:t xml:space="preserve">Borse di studio all’estero per i figli dei dipendenti pubblici: scadenza 20 novembre </w:t>
        </w:r>
      </w:hyperlink>
    </w:p>
    <w:p w:rsidR="00697210" w:rsidRDefault="00697210" w:rsidP="00697210">
      <w:pPr>
        <w:pStyle w:val="NormaleWeb"/>
      </w:pPr>
      <w:hyperlink r:id="rId26" w:history="1">
        <w:r>
          <w:rPr>
            <w:rStyle w:val="Collegamentoipertestuale"/>
          </w:rPr>
          <w:t>Scegli di esserci: iscriviti alla FLC CGIL</w:t>
        </w:r>
      </w:hyperlink>
    </w:p>
    <w:p w:rsidR="00697210" w:rsidRDefault="00697210" w:rsidP="00697210">
      <w:pPr>
        <w:pStyle w:val="NormaleWeb"/>
      </w:pPr>
      <w:hyperlink r:id="rId27" w:history="1">
        <w:r>
          <w:rPr>
            <w:rStyle w:val="Collegamentoipertestuale"/>
          </w:rPr>
          <w:t>Servizi assicurativi per iscritti e RSU FLC CGIL</w:t>
        </w:r>
      </w:hyperlink>
    </w:p>
    <w:p w:rsidR="00697210" w:rsidRDefault="00697210" w:rsidP="00697210">
      <w:pPr>
        <w:pStyle w:val="NormaleWeb"/>
      </w:pPr>
      <w:hyperlink r:id="rId28" w:history="1">
        <w:r>
          <w:rPr>
            <w:rStyle w:val="Collegamentoipertestuale"/>
          </w:rPr>
          <w:t>Feed Rss sito www.flcgil.it</w:t>
        </w:r>
      </w:hyperlink>
    </w:p>
    <w:p w:rsidR="00697210" w:rsidRDefault="00697210" w:rsidP="00697210">
      <w:pPr>
        <w:pStyle w:val="NormaleWeb"/>
      </w:pPr>
      <w:hyperlink r:id="rId29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697210" w:rsidRDefault="00697210" w:rsidP="00697210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972175" cy="2686050"/>
            <wp:effectExtent l="0" t="0" r="9525" b="0"/>
            <wp:docPr id="4" name="Immagine 4" descr="Conoscenda 2019, agenda FLC CGIL e casa editrice Edizioni Conoscenza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scenda 2019, agenda FLC CGIL e casa editrice Edizioni Conoscenz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210" w:rsidRDefault="00697210" w:rsidP="00697210">
      <w:pPr>
        <w:pStyle w:val="NormaleWeb"/>
      </w:pPr>
      <w:r>
        <w:t xml:space="preserve">Per l’informazione quotidiana, ecco le aree del sito nazionale dedicate alle notizie di: </w:t>
      </w:r>
      <w:hyperlink r:id="rId31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2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3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4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5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36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37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38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39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697210" w:rsidRDefault="00697210" w:rsidP="00697210">
      <w:pPr>
        <w:pStyle w:val="stile1"/>
        <w:jc w:val="center"/>
      </w:pPr>
      <w:r>
        <w:t>__________________</w:t>
      </w:r>
    </w:p>
    <w:p w:rsidR="00697210" w:rsidRDefault="00697210" w:rsidP="00697210">
      <w:pPr>
        <w:pStyle w:val="stile1"/>
        <w:jc w:val="center"/>
      </w:pPr>
      <w:r>
        <w:lastRenderedPageBreak/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0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697210" w:rsidRDefault="00697210" w:rsidP="00697210">
      <w:pPr>
        <w:pStyle w:val="stile1"/>
        <w:jc w:val="center"/>
      </w:pPr>
      <w:r>
        <w:t xml:space="preserve">- </w:t>
      </w:r>
      <w:hyperlink r:id="rId41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697210" w:rsidRDefault="00697210" w:rsidP="00697210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3" name="Immagine 3" descr="powered by phpList 3.0.6, © phpList ltd">
              <a:hlinkClick xmlns:a="http://schemas.openxmlformats.org/drawingml/2006/main" r:id="rId42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ed by phpList 3.0.6, © phpList ltd">
                      <a:hlinkClick r:id="rId42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37" w:rsidRDefault="00000037" w:rsidP="00856D95"/>
    <w:sectPr w:rsidR="00000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697210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mobilita-scuola-2019-2020-avviata-al-miur-la-trattativa-per-il-rinnovo-del-contratto-triennale.flc" TargetMode="External"/><Relationship Id="rId13" Type="http://schemas.openxmlformats.org/officeDocument/2006/relationships/hyperlink" Target="http://www.flcgil.it/attualita/politica-societa/autonomia-differenziata-flc-cgil-contraria-alla-regionalizzazione-dell-istruzione-pronti-alla-mobilitazione.flc" TargetMode="External"/><Relationship Id="rId18" Type="http://schemas.openxmlformats.org/officeDocument/2006/relationships/hyperlink" Target="http://www.flcgil.it/scuola/precari/concorsi-fit-il-7-novembre-mobilitazioni-in-tutta-italia.flc" TargetMode="External"/><Relationship Id="rId26" Type="http://schemas.openxmlformats.org/officeDocument/2006/relationships/hyperlink" Target="http://www.flcgil.it/sindacato/iscriviti.flc" TargetMode="External"/><Relationship Id="rId39" Type="http://schemas.openxmlformats.org/officeDocument/2006/relationships/hyperlink" Target="https://www.youtube.com/user/sindacatoflcgi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regioni/lombardia/flc-cgil-lombardia-nessuna-autonomia-differenziata-regioni-scuola-universita-ricerca.flc" TargetMode="External"/><Relationship Id="rId34" Type="http://schemas.openxmlformats.org/officeDocument/2006/relationships/hyperlink" Target="http://www.flcgil.it/ricerca/" TargetMode="External"/><Relationship Id="rId42" Type="http://schemas.openxmlformats.org/officeDocument/2006/relationships/hyperlink" Target="http://www.phplist.com/poweredby?utm_source=pl3.0.6&amp;utm_medium=poweredhostedimg&amp;utm_campaign=phpList" TargetMode="External"/><Relationship Id="rId7" Type="http://schemas.openxmlformats.org/officeDocument/2006/relationships/hyperlink" Target="http://www.flcgil.it/contratti/documenti/istruzione-e-ricerca/ccnl-istruzione-e-ricerca-2016-2018-del-19-aprile-2018.flc" TargetMode="External"/><Relationship Id="rId12" Type="http://schemas.openxmlformats.org/officeDocument/2006/relationships/hyperlink" Target="http://www.flcgil.it/scuola/precari/il-ministro-bussetti-ha-firmato-il-dm-che-regolamenta-il-concorso-straordinario-per-la-scuola-primaria-e-dell-infanzia.flc" TargetMode="External"/><Relationship Id="rId17" Type="http://schemas.openxmlformats.org/officeDocument/2006/relationships/hyperlink" Target="http://www.flcgil.it/scuola/scuole-italiane-estero/personale-scolastico-da-inviare-all-estero-pubblicato-il-decreto-sui-requisiti-culturali-e-professionali-necessari-per-partecipare-alla-selezione.flc" TargetMode="External"/><Relationship Id="rId25" Type="http://schemas.openxmlformats.org/officeDocument/2006/relationships/hyperlink" Target="http://www.flcgil.it/attualita/previdenza/borse-di-studio-all-estero-per-i-figli-dei-dipendenti-pubblici-scadenza-20-novembre-2018.flc" TargetMode="External"/><Relationship Id="rId33" Type="http://schemas.openxmlformats.org/officeDocument/2006/relationships/hyperlink" Target="http://www.flcgil.it/universita/" TargetMode="External"/><Relationship Id="rId38" Type="http://schemas.openxmlformats.org/officeDocument/2006/relationships/hyperlink" Target="https://twitter.com/flccgi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lcgil.it/scuola/permessi-retribuiti-per-il-diritto-allo-studio-150-ore-il-termine-di-presentazione-della-domanda-per-il-2019.flc" TargetMode="External"/><Relationship Id="rId20" Type="http://schemas.openxmlformats.org/officeDocument/2006/relationships/hyperlink" Target="http://www.flcgil.it/regioni/lombardia/bergamo/mancano-direttori-dei-servizi-generali-amministrativi-dsga-a-bergamo-e-in-provincia-otto-istituti-bloccati-in-bilanci-e-possibilita-di-spesa.flc" TargetMode="External"/><Relationship Id="rId29" Type="http://schemas.openxmlformats.org/officeDocument/2006/relationships/hyperlink" Target="http://servizi.flcgil.it/" TargetMode="External"/><Relationship Id="rId41" Type="http://schemas.openxmlformats.org/officeDocument/2006/relationships/hyperlink" Target="http://www.flcgil.it/sindacato/privacy.fl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attualita/previdenza/visite-mediche-di-controllo-ed-esenzione-dalla-reperibilita-chiarimenti-dell-inps.flc" TargetMode="External"/><Relationship Id="rId24" Type="http://schemas.openxmlformats.org/officeDocument/2006/relationships/hyperlink" Target="http://www.flcgil.it/regioni/toscana/firenze/immigrazione-dalla-cronaca-alla-storia-firenze-9-novembre-2018.flc" TargetMode="External"/><Relationship Id="rId32" Type="http://schemas.openxmlformats.org/officeDocument/2006/relationships/hyperlink" Target="http://www.flcgil.it/scuola/scuola-non-statale/" TargetMode="External"/><Relationship Id="rId37" Type="http://schemas.openxmlformats.org/officeDocument/2006/relationships/hyperlink" Target="https://plus.google.com/106565478380527476442" TargetMode="External"/><Relationship Id="rId40" Type="http://schemas.openxmlformats.org/officeDocument/2006/relationships/hyperlink" Target="http://plist.flcgil.it/?p=unsubscribe&amp;uid=cc99714b11808bea8b720df6338e406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attualita/previdenza/pensionamenti-nella-pubblica-amministrazione-cgil-cisl-uil-tornano-a-chiedere-la-proroga-dei-termini-per-la-prescrizione-dei-contributi.flc" TargetMode="External"/><Relationship Id="rId23" Type="http://schemas.openxmlformats.org/officeDocument/2006/relationships/hyperlink" Target="http://www.flcgil.it/attualita/conoscenda-2019-messer-boccaccio-magia-racconto.flc" TargetMode="External"/><Relationship Id="rId28" Type="http://schemas.openxmlformats.org/officeDocument/2006/relationships/hyperlink" Target="http://www.flcgil.it/sindacato/feed-rss-sito-www-flcgil-it.flc" TargetMode="External"/><Relationship Id="rId36" Type="http://schemas.openxmlformats.org/officeDocument/2006/relationships/hyperlink" Target="https://www.facebook.com/flccgilfanpage/" TargetMode="External"/><Relationship Id="rId10" Type="http://schemas.openxmlformats.org/officeDocument/2006/relationships/hyperlink" Target="http://www.flcgil.it/scuola/ata/i-disastri-di-inizio-anno-scolastico-personale-ata-terza-parte.flc" TargetMode="External"/><Relationship Id="rId19" Type="http://schemas.openxmlformats.org/officeDocument/2006/relationships/hyperlink" Target="http://www.flcgil.it/scuola/ata/personale-ata-occorrono-misure-urgenti-legge-bilancio.flc" TargetMode="External"/><Relationship Id="rId31" Type="http://schemas.openxmlformats.org/officeDocument/2006/relationships/hyperlink" Target="http://www.flcgil.it/scuola/" TargetMode="External"/><Relationship Id="rId44" Type="http://schemas.openxmlformats.org/officeDocument/2006/relationships/image" Target="cid:0fe97a7e234df3b5ca584201faab242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peciali/movimenti_del_personale_della_scuola/mobilita-scuola-2019-2020-personale-docente-educativo-ata.flc" TargetMode="External"/><Relationship Id="rId14" Type="http://schemas.openxmlformats.org/officeDocument/2006/relationships/hyperlink" Target="http://www.flcgil.it/comunicati-stampa/comunicato-unitario/autonomia-differenziata-iniziative-unitarie-contro-ogni-processo-di-differenziazione-che-nega-il-diritto-all-istruzione.flc" TargetMode="External"/><Relationship Id="rId22" Type="http://schemas.openxmlformats.org/officeDocument/2006/relationships/hyperlink" Target="http://www.flcgil.it/attualita/sindacato/iv-congresso-flc-cgil-la-costituzione-vive-nella-conoscenza.flc" TargetMode="External"/><Relationship Id="rId27" Type="http://schemas.openxmlformats.org/officeDocument/2006/relationships/hyperlink" Target="http://www.flcgil.it/sindacato/servizi-agli-iscritti/servizi-assicurativi-per-iscritti-e-rsu-flc-cgil.flc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://www.flcgil.it/scuola/formazione-professionale/" TargetMode="External"/><Relationship Id="rId4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2018-11-02T16:26:00Z</dcterms:modified>
</cp:coreProperties>
</file>