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67" w:rsidRDefault="00F02B67" w:rsidP="00F02B67">
      <w:pPr>
        <w:pStyle w:val="NormaleWeb"/>
        <w:jc w:val="center"/>
      </w:pPr>
      <w:r>
        <w:rPr>
          <w:rStyle w:val="Enfasigrassetto"/>
          <w:i/>
          <w:iCs/>
        </w:rPr>
        <w:t>Pensione con quota 100: un provvedimento atteso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ma che non modifica la Legge Fornero</w:t>
      </w:r>
    </w:p>
    <w:p w:rsidR="00F02B67" w:rsidRDefault="00F02B67" w:rsidP="00F02B67">
      <w:pPr>
        <w:pStyle w:val="NormaleWeb"/>
      </w:pPr>
      <w:r>
        <w:t xml:space="preserve">Il Decreto Legge che affronta il trattamento di pensione anticipata con la </w:t>
      </w:r>
      <w:r>
        <w:rPr>
          <w:rStyle w:val="Enfasigrassetto"/>
        </w:rPr>
        <w:t>quota 100</w:t>
      </w:r>
      <w:r>
        <w:t xml:space="preserve">, introduce in via sperimentale un istituto pensionistico condiviso da molti lavoratori in possesso del requisito o in procinto di raggiungerlo. Rappresenta l’opportunità di uscire dalle gabbie create dalla Riforma Fornero, ma non è affatto risolutivo della legge stessa, soprattutto per i settori privati, in cui la discontinuità di lavoro e quindi di contribuzione, difficilmente consente di raggiungere i requisiti richiesti. </w:t>
      </w:r>
      <w:hyperlink r:id="rId7" w:tgtFrame="_blank" w:history="1">
        <w:r>
          <w:rPr>
            <w:rStyle w:val="Collegamentoipertestuale"/>
          </w:rPr>
          <w:t>Sintesi del provvedimento</w:t>
        </w:r>
      </w:hyperlink>
      <w:r>
        <w:t>.</w:t>
      </w:r>
    </w:p>
    <w:p w:rsidR="00F02B67" w:rsidRDefault="00F02B67" w:rsidP="00F02B67">
      <w:pPr>
        <w:pStyle w:val="NormaleWeb"/>
      </w:pPr>
      <w:r>
        <w:t xml:space="preserve">Nel Decreto è presente il riferimento </w:t>
      </w:r>
      <w:r>
        <w:rPr>
          <w:rStyle w:val="Enfasigrassetto"/>
        </w:rPr>
        <w:t>alla legislazione specifica della scuola e dell’AFAM</w:t>
      </w:r>
      <w:r>
        <w:t>, ma il mancato diritto all’uscita dal 1° settembre/1° novembre 2019 potrebbe essere determinato dai tardivi interventi del MIUR e a cascata dalle tardive certificazioni del diritto a pensione da parte dall’INPS.</w:t>
      </w:r>
      <w:r>
        <w:br/>
        <w:t xml:space="preserve">Per questo personale </w:t>
      </w:r>
      <w:r>
        <w:rPr>
          <w:rStyle w:val="Enfasigrassetto"/>
        </w:rPr>
        <w:t>abbiamo chiesto al MIUR la riapertura delle istanze di dimissioni dal servizio</w:t>
      </w:r>
      <w:r>
        <w:t xml:space="preserve"> entro il 28 febbraio 2019, come del resto recita il Decreto Legge stesso.</w:t>
      </w:r>
    </w:p>
    <w:p w:rsidR="00F02B67" w:rsidRDefault="00F02B67" w:rsidP="00F02B67">
      <w:pPr>
        <w:pStyle w:val="NormaleWeb"/>
      </w:pPr>
      <w:r>
        <w:t xml:space="preserve">Nel Decreto Legge sono presenti </w:t>
      </w:r>
      <w:r>
        <w:rPr>
          <w:rStyle w:val="Enfasigrassetto"/>
        </w:rPr>
        <w:t>altre disposizioni pensionistiche</w:t>
      </w:r>
      <w:r>
        <w:t xml:space="preserve"> che riguardano tutti i settori della Conoscenza, anche privati.</w:t>
      </w:r>
    </w:p>
    <w:p w:rsidR="00F02B67" w:rsidRDefault="00F02B67" w:rsidP="00F02B67">
      <w:pPr>
        <w:pStyle w:val="NormaleWeb"/>
      </w:pPr>
      <w:hyperlink r:id="rId8" w:history="1">
        <w:r>
          <w:rPr>
            <w:rStyle w:val="Collegamentoipertestuale"/>
          </w:rPr>
          <w:t>Continua a leggere la notizia</w:t>
        </w:r>
      </w:hyperlink>
    </w:p>
    <w:p w:rsidR="00F02B67" w:rsidRDefault="00F02B67" w:rsidP="00F02B67">
      <w:pPr>
        <w:pStyle w:val="NormaleWeb"/>
      </w:pPr>
      <w:r>
        <w:t>Cordialmente</w:t>
      </w:r>
      <w:r>
        <w:br/>
        <w:t>FLC CGIL nazionale</w:t>
      </w:r>
    </w:p>
    <w:p w:rsidR="00F02B67" w:rsidRDefault="00F02B67" w:rsidP="00F02B67">
      <w:pPr>
        <w:pStyle w:val="NormaleWeb"/>
      </w:pPr>
      <w:r>
        <w:rPr>
          <w:rStyle w:val="Enfasigrassetto"/>
          <w:i/>
          <w:iCs/>
        </w:rPr>
        <w:t>In evidenza</w:t>
      </w:r>
    </w:p>
    <w:p w:rsidR="00F02B67" w:rsidRDefault="00F02B67" w:rsidP="00F02B67">
      <w:pPr>
        <w:pStyle w:val="NormaleWeb"/>
      </w:pPr>
      <w:hyperlink r:id="rId9" w:history="1">
        <w:r>
          <w:rPr>
            <w:rStyle w:val="Collegamentoipertestuale"/>
          </w:rPr>
          <w:t xml:space="preserve">Maurizio Landini è il nuovo segretario generale della CGIL </w:t>
        </w:r>
      </w:hyperlink>
    </w:p>
    <w:p w:rsidR="00F02B67" w:rsidRDefault="00F02B67" w:rsidP="00F02B67">
      <w:pPr>
        <w:pStyle w:val="NormaleWeb"/>
      </w:pPr>
      <w:hyperlink r:id="rId10" w:history="1">
        <w:r>
          <w:rPr>
            <w:rStyle w:val="Collegamentoipertestuale"/>
          </w:rPr>
          <w:t>Legge di bilancio: CGIL, CISL e UIL, il 9 febbraio manifestazione nazionale a Roma</w:t>
        </w:r>
      </w:hyperlink>
    </w:p>
    <w:p w:rsidR="00F02B67" w:rsidRDefault="00F02B67" w:rsidP="00F02B67">
      <w:pPr>
        <w:pStyle w:val="NormaleWeb"/>
      </w:pPr>
      <w:hyperlink r:id="rId11" w:history="1">
        <w:r>
          <w:rPr>
            <w:rStyle w:val="Collegamentoipertestuale"/>
          </w:rPr>
          <w:t xml:space="preserve">Blocco quinquennale esteso a tutti i docenti neo assunti: una inaccettabile penalizzazione introdotta per legge su una materia contrattuale </w:t>
        </w:r>
      </w:hyperlink>
    </w:p>
    <w:p w:rsidR="00F02B67" w:rsidRDefault="00F02B67" w:rsidP="00F02B67">
      <w:pPr>
        <w:pStyle w:val="NormaleWeb"/>
      </w:pPr>
      <w:hyperlink r:id="rId12" w:history="1">
        <w:r>
          <w:rPr>
            <w:rStyle w:val="Collegamentoipertestuale"/>
          </w:rPr>
          <w:t>27 gennaio, Giorno della memoria. La Shoah dopo l’ultimo testimone</w:t>
        </w:r>
      </w:hyperlink>
    </w:p>
    <w:p w:rsidR="00F02B67" w:rsidRDefault="00F02B67" w:rsidP="00F02B67">
      <w:pPr>
        <w:pStyle w:val="NormaleWeb"/>
      </w:pPr>
      <w:r>
        <w:rPr>
          <w:rStyle w:val="Enfasicorsivo"/>
          <w:b/>
          <w:bCs/>
        </w:rPr>
        <w:t>Notizie scuola</w:t>
      </w:r>
    </w:p>
    <w:p w:rsidR="00F02B67" w:rsidRDefault="00F02B67" w:rsidP="00F02B67">
      <w:pPr>
        <w:pStyle w:val="NormaleWeb"/>
      </w:pPr>
      <w:hyperlink r:id="rId13" w:history="1">
        <w:r>
          <w:rPr>
            <w:rStyle w:val="Collegamentoipertestuale"/>
          </w:rPr>
          <w:t xml:space="preserve">Esami di Stato: un errore cambiare le prove a metà anno scolastico. Il MIUR ascolti il mondo della scuola </w:t>
        </w:r>
      </w:hyperlink>
    </w:p>
    <w:p w:rsidR="00F02B67" w:rsidRDefault="00F02B67" w:rsidP="00F02B67">
      <w:pPr>
        <w:pStyle w:val="NormaleWeb"/>
      </w:pPr>
      <w:hyperlink r:id="rId14" w:history="1">
        <w:r>
          <w:rPr>
            <w:rStyle w:val="Collegamentoipertestuale"/>
          </w:rPr>
          <w:t xml:space="preserve">Esami di Stato: previste simulazioni nazionali delle prove d’esame </w:t>
        </w:r>
      </w:hyperlink>
    </w:p>
    <w:p w:rsidR="00F02B67" w:rsidRDefault="00F02B67" w:rsidP="00F02B67">
      <w:pPr>
        <w:pStyle w:val="NormaleWeb"/>
      </w:pPr>
      <w:hyperlink r:id="rId15" w:history="1">
        <w:r>
          <w:rPr>
            <w:rStyle w:val="Collegamentoipertestuale"/>
          </w:rPr>
          <w:t xml:space="preserve">Seconda prova scritta per l’esame di Stato e materie affidate ai commissari esterni </w:t>
        </w:r>
      </w:hyperlink>
    </w:p>
    <w:p w:rsidR="00F02B67" w:rsidRDefault="00F02B67" w:rsidP="00F02B67">
      <w:pPr>
        <w:pStyle w:val="NormaleWeb"/>
      </w:pPr>
      <w:hyperlink r:id="rId16" w:history="1">
        <w:r>
          <w:rPr>
            <w:rStyle w:val="Collegamentoipertestuale"/>
          </w:rPr>
          <w:t xml:space="preserve">Dal MIUR chiarimenti sulle iscrizioni alla prima classe dei percorsi quadriennali </w:t>
        </w:r>
      </w:hyperlink>
    </w:p>
    <w:p w:rsidR="00F02B67" w:rsidRDefault="00F02B67" w:rsidP="00F02B67">
      <w:pPr>
        <w:pStyle w:val="NormaleWeb"/>
      </w:pPr>
      <w:hyperlink r:id="rId17" w:history="1">
        <w:r>
          <w:rPr>
            <w:rStyle w:val="Collegamentoipertestuale"/>
          </w:rPr>
          <w:t xml:space="preserve">Finanziamenti alle scuole: richiesta unitaria d’incontro sulle risorse pregresse </w:t>
        </w:r>
      </w:hyperlink>
    </w:p>
    <w:p w:rsidR="00F02B67" w:rsidRDefault="00F02B67" w:rsidP="00F02B67">
      <w:pPr>
        <w:pStyle w:val="NormaleWeb"/>
      </w:pPr>
      <w:hyperlink r:id="rId18" w:history="1">
        <w:r>
          <w:rPr>
            <w:rStyle w:val="Collegamentoipertestuale"/>
          </w:rPr>
          <w:t xml:space="preserve">Elemento perequativo: i ritardi saranno recuperati </w:t>
        </w:r>
      </w:hyperlink>
    </w:p>
    <w:p w:rsidR="00F02B67" w:rsidRDefault="00F02B67" w:rsidP="00F02B67">
      <w:pPr>
        <w:pStyle w:val="NormaleWeb"/>
      </w:pPr>
      <w:hyperlink r:id="rId19" w:history="1">
        <w:r>
          <w:rPr>
            <w:rStyle w:val="Collegamentoipertestuale"/>
          </w:rPr>
          <w:t>#</w:t>
        </w:r>
        <w:proofErr w:type="spellStart"/>
        <w:r>
          <w:rPr>
            <w:rStyle w:val="Collegamentoipertestuale"/>
          </w:rPr>
          <w:t>StabilizziamoLaScuola</w:t>
        </w:r>
        <w:proofErr w:type="spellEnd"/>
        <w:r>
          <w:rPr>
            <w:rStyle w:val="Collegamentoipertestuale"/>
          </w:rPr>
          <w:t xml:space="preserve">: la nostra campagna di assemblee in tutta Italia </w:t>
        </w:r>
      </w:hyperlink>
    </w:p>
    <w:p w:rsidR="00F02B67" w:rsidRDefault="00F02B67" w:rsidP="00F02B67">
      <w:pPr>
        <w:pStyle w:val="NormaleWeb"/>
      </w:pPr>
      <w:hyperlink r:id="rId20" w:history="1">
        <w:r>
          <w:rPr>
            <w:rStyle w:val="Collegamentoipertestuale"/>
          </w:rPr>
          <w:t xml:space="preserve">Sottoscritti Intesa e Confronto su MOF all’estero per il 2018/2019 con MAECI e MIUR </w:t>
        </w:r>
      </w:hyperlink>
    </w:p>
    <w:p w:rsidR="00F02B67" w:rsidRDefault="00F02B67" w:rsidP="00F02B67">
      <w:pPr>
        <w:pStyle w:val="NormaleWeb"/>
      </w:pPr>
      <w:hyperlink r:id="rId21" w:history="1">
        <w:r>
          <w:rPr>
            <w:rStyle w:val="Collegamentoipertestuale"/>
          </w:rPr>
          <w:t xml:space="preserve">Parere del CSPI sul concorso ordinario per la scuola dell’infanzia e primaria </w:t>
        </w:r>
      </w:hyperlink>
    </w:p>
    <w:p w:rsidR="00F02B67" w:rsidRDefault="00F02B67" w:rsidP="00F02B67">
      <w:pPr>
        <w:pStyle w:val="NormaleWeb"/>
      </w:pPr>
      <w:hyperlink r:id="rId22" w:history="1">
        <w:r>
          <w:rPr>
            <w:rStyle w:val="Collegamentoipertestuale"/>
          </w:rPr>
          <w:t xml:space="preserve">PON per la scuola: pubblicato l’aggiornamento del Manuale per la richiesta del codice unico di progetto (CUP) </w:t>
        </w:r>
      </w:hyperlink>
    </w:p>
    <w:p w:rsidR="00F02B67" w:rsidRDefault="00F02B67" w:rsidP="00F02B67">
      <w:pPr>
        <w:pStyle w:val="NormaleWeb"/>
      </w:pPr>
      <w:hyperlink r:id="rId23" w:history="1">
        <w:r>
          <w:rPr>
            <w:rStyle w:val="Collegamentoipertestuale"/>
          </w:rPr>
          <w:t xml:space="preserve">Piano Nazionale Scuola Digitale e realizzazione di ambienti di apprendimento innovativi: pubblicate le graduatorie </w:t>
        </w:r>
      </w:hyperlink>
    </w:p>
    <w:p w:rsidR="00F02B67" w:rsidRDefault="00F02B67" w:rsidP="00F02B67">
      <w:pPr>
        <w:pStyle w:val="NormaleWeb"/>
      </w:pPr>
      <w:hyperlink r:id="rId24" w:history="1">
        <w:r>
          <w:rPr>
            <w:rStyle w:val="Collegamentoipertestuale"/>
          </w:rPr>
          <w:t>Importante sentenza del TAR del Lazio contro le classi pollaio e per il giusto riconoscimento delle ore di sostegno ad alunni disabili</w:t>
        </w:r>
      </w:hyperlink>
    </w:p>
    <w:p w:rsidR="00F02B67" w:rsidRDefault="00F02B67" w:rsidP="00F02B67">
      <w:pPr>
        <w:pStyle w:val="NormaleWeb"/>
      </w:pPr>
      <w:hyperlink r:id="rId25" w:history="1">
        <w:r>
          <w:rPr>
            <w:rStyle w:val="Collegamentoipertestuale"/>
          </w:rPr>
          <w:t xml:space="preserve">Maltrattamenti all’asilo di Venafro: FLC CGIL Molise “comportamenti inaccettabili” </w:t>
        </w:r>
      </w:hyperlink>
    </w:p>
    <w:p w:rsidR="00F02B67" w:rsidRDefault="00F02B67" w:rsidP="00F02B67">
      <w:pPr>
        <w:pStyle w:val="NormaleWeb"/>
      </w:pPr>
      <w:hyperlink r:id="rId26" w:history="1">
        <w:r>
          <w:rPr>
            <w:rStyle w:val="Collegamentoipertestuale"/>
          </w:rPr>
          <w:t xml:space="preserve">Revocata la delibera discriminatoria del Comune di Cenate Sotto (BG) </w:t>
        </w:r>
      </w:hyperlink>
    </w:p>
    <w:p w:rsidR="00F02B67" w:rsidRDefault="00F02B67" w:rsidP="00F02B67">
      <w:pPr>
        <w:pStyle w:val="NormaleWeb"/>
      </w:pPr>
      <w:hyperlink r:id="rId27" w:history="1">
        <w:r>
          <w:rPr>
            <w:rStyle w:val="Collegamentoipertestuale"/>
          </w:rPr>
          <w:t xml:space="preserve">Difendiamo il diritto all’istruzione dei ragazzi del centro di accoglienza di Castelnuovo di Porto </w:t>
        </w:r>
      </w:hyperlink>
    </w:p>
    <w:p w:rsidR="00F02B67" w:rsidRDefault="00F02B67" w:rsidP="00F02B67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F02B67" w:rsidRDefault="00F02B67" w:rsidP="00F02B67">
      <w:pPr>
        <w:pStyle w:val="NormaleWeb"/>
      </w:pPr>
      <w:hyperlink r:id="rId28" w:history="1">
        <w:r>
          <w:rPr>
            <w:rStyle w:val="Collegamentoipertestuale"/>
          </w:rPr>
          <w:t xml:space="preserve">Il Comitato direttivo nazionale della FLC CGIL sostiene il Nobel per la Pace a Riace </w:t>
        </w:r>
      </w:hyperlink>
    </w:p>
    <w:p w:rsidR="00F02B67" w:rsidRDefault="00F02B67" w:rsidP="00F02B67">
      <w:pPr>
        <w:pStyle w:val="NormaleWeb"/>
      </w:pPr>
      <w:hyperlink r:id="rId29" w:history="1">
        <w:r>
          <w:rPr>
            <w:rStyle w:val="Collegamentoipertestuale"/>
          </w:rPr>
          <w:t xml:space="preserve">Soggiorni “Casa del maestro” primavera 2019 per iscritti alla gestione assistenza magistrale (ex ENAM): scadenza 12 febbraio 2019 </w:t>
        </w:r>
      </w:hyperlink>
    </w:p>
    <w:p w:rsidR="00F02B67" w:rsidRDefault="00F02B67" w:rsidP="00F02B67">
      <w:pPr>
        <w:pStyle w:val="NormaleWeb"/>
      </w:pPr>
      <w:hyperlink r:id="rId30" w:history="1">
        <w:r>
          <w:rPr>
            <w:rStyle w:val="Collegamentoipertestuale"/>
          </w:rPr>
          <w:t xml:space="preserve">Borse di studio per i figli dei dipendenti pubblici, percorsi universitari 2015/2016 2016/2017: scadenza 27 febbraio 2019 </w:t>
        </w:r>
      </w:hyperlink>
    </w:p>
    <w:p w:rsidR="00F02B67" w:rsidRDefault="00F02B67" w:rsidP="00F02B67">
      <w:pPr>
        <w:pStyle w:val="NormaleWeb"/>
      </w:pPr>
      <w:hyperlink r:id="rId31" w:history="1">
        <w:r>
          <w:rPr>
            <w:rStyle w:val="Collegamentoipertestuale"/>
          </w:rPr>
          <w:t xml:space="preserve">Contributi per soggiorni studio in Italia per i figli dei dipendenti pubblici: scadenza 28 febbraio 2019 </w:t>
        </w:r>
      </w:hyperlink>
    </w:p>
    <w:p w:rsidR="00F02B67" w:rsidRDefault="00F02B67" w:rsidP="00F02B67">
      <w:pPr>
        <w:pStyle w:val="NormaleWeb"/>
      </w:pPr>
      <w:hyperlink r:id="rId32" w:history="1">
        <w:r>
          <w:rPr>
            <w:rStyle w:val="Collegamentoipertestuale"/>
          </w:rPr>
          <w:t>Scegli di esserci: iscriviti alla FLC CGIL</w:t>
        </w:r>
      </w:hyperlink>
    </w:p>
    <w:p w:rsidR="00F02B67" w:rsidRDefault="00F02B67" w:rsidP="00F02B67">
      <w:pPr>
        <w:pStyle w:val="NormaleWeb"/>
      </w:pPr>
      <w:hyperlink r:id="rId33" w:history="1">
        <w:r>
          <w:rPr>
            <w:rStyle w:val="Collegamentoipertestuale"/>
          </w:rPr>
          <w:t>Servizi assicurativi per iscritti e RSU FLC CGIL</w:t>
        </w:r>
      </w:hyperlink>
    </w:p>
    <w:p w:rsidR="00F02B67" w:rsidRDefault="00F02B67" w:rsidP="00F02B67">
      <w:pPr>
        <w:pStyle w:val="NormaleWeb"/>
      </w:pPr>
      <w:hyperlink r:id="rId34" w:history="1">
        <w:r>
          <w:rPr>
            <w:rStyle w:val="Collegamentoipertestuale"/>
          </w:rPr>
          <w:t>Feed Rss sito www.flcgil.it</w:t>
        </w:r>
      </w:hyperlink>
    </w:p>
    <w:p w:rsidR="00F02B67" w:rsidRDefault="00F02B67" w:rsidP="00F02B67">
      <w:pPr>
        <w:pStyle w:val="NormaleWeb"/>
      </w:pPr>
      <w:hyperlink r:id="rId35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F02B67" w:rsidRDefault="00F02B67" w:rsidP="00F02B67">
      <w:pPr>
        <w:pStyle w:val="NormaleWeb"/>
      </w:pPr>
      <w:r>
        <w:t xml:space="preserve">Per l’informazione quotidiana, ecco le aree del sito nazionale dedicate alle notizie di: </w:t>
      </w:r>
      <w:hyperlink r:id="rId36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7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8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9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1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2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3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4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F02B67" w:rsidRDefault="00F02B67" w:rsidP="00F02B67">
      <w:pPr>
        <w:pStyle w:val="stile1"/>
        <w:jc w:val="center"/>
      </w:pPr>
      <w:r>
        <w:t>__________________</w:t>
      </w:r>
    </w:p>
    <w:p w:rsidR="00F02B67" w:rsidRDefault="00F02B67" w:rsidP="00F02B67">
      <w:pPr>
        <w:pStyle w:val="stile1"/>
        <w:jc w:val="center"/>
      </w:pPr>
      <w:r>
        <w:lastRenderedPageBreak/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5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F02B67" w:rsidRDefault="00F02B67" w:rsidP="00F02B67">
      <w:pPr>
        <w:pStyle w:val="stile1"/>
        <w:jc w:val="center"/>
      </w:pPr>
      <w:r>
        <w:t xml:space="preserve">- </w:t>
      </w:r>
      <w:hyperlink r:id="rId46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F02B67" w:rsidRDefault="00F02B67" w:rsidP="00F02B67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47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ed by phpList 3.0.6, © phpList ltd">
                      <a:hlinkClick r:id="rId47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67" w:rsidRDefault="00F02B67" w:rsidP="00F02B67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ist.flcgil.it/ut.php?u=cc99714b11808bea8b720df6338e4066&amp;m=17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67" w:rsidRDefault="00F02B67" w:rsidP="00856D95">
      <w:bookmarkStart w:id="0" w:name="_GoBack"/>
      <w:bookmarkEnd w:id="0"/>
    </w:p>
    <w:sectPr w:rsidR="00F02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02B67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comunicati-stampa/flc/esami-di-stato-un-errore-cambiare-le-prove-a-meta-anno-scolastico-il-miur-ascolti-il-mondo-della-scuola.flc" TargetMode="External"/><Relationship Id="rId18" Type="http://schemas.openxmlformats.org/officeDocument/2006/relationships/hyperlink" Target="http://www.flcgil.it/scuola/elemento-perequativo-i-ritardi-saranno-recuperati.flc" TargetMode="External"/><Relationship Id="rId26" Type="http://schemas.openxmlformats.org/officeDocument/2006/relationships/hyperlink" Target="http://www.flcgil.it/regioni/lombardia/revocata-la-delibera-discriminatoria-del-comune-di-cenate-sotto-bg.flc" TargetMode="External"/><Relationship Id="rId39" Type="http://schemas.openxmlformats.org/officeDocument/2006/relationships/hyperlink" Target="http://www.flcgil.it/ricer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docenti/parere-del-cspi-sul-concorso-ordinario-per-la-scuola-dell-infanzia-e-primaria.flc" TargetMode="External"/><Relationship Id="rId34" Type="http://schemas.openxmlformats.org/officeDocument/2006/relationships/hyperlink" Target="http://www.flcgil.it/sindacato/feed-rss-sito-www-flcgil-it.flc" TargetMode="External"/><Relationship Id="rId42" Type="http://schemas.openxmlformats.org/officeDocument/2006/relationships/hyperlink" Target="https://plus.google.com/106565478380527476442" TargetMode="External"/><Relationship Id="rId47" Type="http://schemas.openxmlformats.org/officeDocument/2006/relationships/hyperlink" Target="http://www.phplist.com/poweredby?utm_source=pl3.0.6&amp;utm_medium=poweredhostedimg&amp;utm_campaign=phpList" TargetMode="External"/><Relationship Id="rId50" Type="http://schemas.openxmlformats.org/officeDocument/2006/relationships/image" Target="media/image3.png"/><Relationship Id="rId7" Type="http://schemas.openxmlformats.org/officeDocument/2006/relationships/hyperlink" Target="http://www.flcgil.it/sindacato/documenti/approfondimenti/scheda-flc-cgil-quota100-e-altri-provvedimenti-pensionistici.flc" TargetMode="External"/><Relationship Id="rId12" Type="http://schemas.openxmlformats.org/officeDocument/2006/relationships/hyperlink" Target="http://www.flcgil.it/attualita/sindacato/27-gennaio-2019-giorno-della-memoria-la-shoah-dopo-l-ultimo-testimone.flc" TargetMode="External"/><Relationship Id="rId17" Type="http://schemas.openxmlformats.org/officeDocument/2006/relationships/hyperlink" Target="http://www.flcgil.it/scuola/finanziamenti-alle-scuole-richiesta-unitaria-d-incontro-sulle-risorse-pregresse.flc" TargetMode="External"/><Relationship Id="rId25" Type="http://schemas.openxmlformats.org/officeDocument/2006/relationships/hyperlink" Target="http://www.flcgil.it/regioni/molise/maltrattamenti-all-asilo-di-venafro-flc-cgil-molise-comportamenti-inaccettabili.flc" TargetMode="External"/><Relationship Id="rId33" Type="http://schemas.openxmlformats.org/officeDocument/2006/relationships/hyperlink" Target="http://www.flcgil.it/sindacato/servizi-agli-iscritti/servizi-assicurativi-per-iscritti-e-rsu-flc-cgil.flc" TargetMode="External"/><Relationship Id="rId38" Type="http://schemas.openxmlformats.org/officeDocument/2006/relationships/hyperlink" Target="http://www.flcgil.it/universita/" TargetMode="External"/><Relationship Id="rId46" Type="http://schemas.openxmlformats.org/officeDocument/2006/relationships/hyperlink" Target="http://www.flcgil.it/sindacato/privacy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dal-miur-chiarimenti-sulle-iscrizioni-alla-prima-classe-dei-percorsi-quadriennali.flc" TargetMode="External"/><Relationship Id="rId20" Type="http://schemas.openxmlformats.org/officeDocument/2006/relationships/hyperlink" Target="http://www.flcgil.it/scuola/scuole-italiane-estero/sottoscritti-intesa-e-confronto-su-mof-all-estero-per-il-2018-2019-con-maeci-e-miur.flc" TargetMode="External"/><Relationship Id="rId29" Type="http://schemas.openxmlformats.org/officeDocument/2006/relationships/hyperlink" Target="http://www.flcgil.it/attualita/previdenza/soggiorni-casa-del-maestro-primavera-2019-per-iscritti-alla-gestione-assistenza-magistrale-ex-enam-scadenza-12-febbraio-2019.flc" TargetMode="External"/><Relationship Id="rId41" Type="http://schemas.openxmlformats.org/officeDocument/2006/relationships/hyperlink" Target="https://www.facebook.com/flccgilfanpag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blocco-quinquennale-esteso-a-tutti-i-docenti-neo-assunti-una-inaccettabile-penalizzazione-introdotta-per-legge-su-una-materia-contrattuale.flc" TargetMode="External"/><Relationship Id="rId24" Type="http://schemas.openxmlformats.org/officeDocument/2006/relationships/hyperlink" Target="http://www.flcgil.it/regioni/lazio/roma/importante-sentenza-tar-lazio-contro-classi-pollaio-e-per-giusto-riconoscimento-ore-sostegno-alunni-disabili.flc" TargetMode="External"/><Relationship Id="rId32" Type="http://schemas.openxmlformats.org/officeDocument/2006/relationships/hyperlink" Target="http://www.flcgil.it/sindacato/iscriviti.flc" TargetMode="External"/><Relationship Id="rId37" Type="http://schemas.openxmlformats.org/officeDocument/2006/relationships/hyperlink" Target="http://www.flcgil.it/scuola/scuola-non-statale/" TargetMode="External"/><Relationship Id="rId40" Type="http://schemas.openxmlformats.org/officeDocument/2006/relationships/hyperlink" Target="http://www.flcgil.it/scuola/formazione-professionale/" TargetMode="External"/><Relationship Id="rId45" Type="http://schemas.openxmlformats.org/officeDocument/2006/relationships/hyperlink" Target="http://plist.flcgil.it/?p=unsubscribe&amp;uid=cc99714b11808bea8b720df6338e40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docenti/secondo-ciclo/seconda-prova-scritta-per-l-esame-di-stato-e-materie-affidate-ai-commissari-esterni.flc" TargetMode="External"/><Relationship Id="rId23" Type="http://schemas.openxmlformats.org/officeDocument/2006/relationships/hyperlink" Target="http://www.flcgil.it/scuola/piano-nazionale-scuola-digitale-e-realizzazione-di-ambienti-di-apprendimento-innovativi-pubblicate-le-graduatorie.flc" TargetMode="External"/><Relationship Id="rId28" Type="http://schemas.openxmlformats.org/officeDocument/2006/relationships/hyperlink" Target="http://www.flcgil.it/attualita/il-comitato-direttivo-nazionale-della-flc-cgil-sostiene-il-nobel-per-la-pace-a-riace.flc" TargetMode="External"/><Relationship Id="rId36" Type="http://schemas.openxmlformats.org/officeDocument/2006/relationships/hyperlink" Target="http://www.flcgil.it/scuola/" TargetMode="External"/><Relationship Id="rId49" Type="http://schemas.openxmlformats.org/officeDocument/2006/relationships/image" Target="cid:718fd0e17d2172a68feb1702952ac489" TargetMode="External"/><Relationship Id="rId10" Type="http://schemas.openxmlformats.org/officeDocument/2006/relationships/hyperlink" Target="http://www.flcgil.it/attualita/legge-di-bilancio-cgil-cisl-e-uil-il-9-febbraio-manifestazione-nazionale-a-roma.flc" TargetMode="External"/><Relationship Id="rId19" Type="http://schemas.openxmlformats.org/officeDocument/2006/relationships/hyperlink" Target="http://www.flcgil.it/scuola/precari/stabilizziamolascuola-parte-la-nostra-campagna-di-assemblee-in-tutta-italia.flc" TargetMode="External"/><Relationship Id="rId31" Type="http://schemas.openxmlformats.org/officeDocument/2006/relationships/hyperlink" Target="http://www.flcgil.it/attualita/previdenza/contributi-per-soggiorni-studio-in-italia-per-i-figli-dei-dipendenti-pubblici-scadenza-28-febbraio-2019.flc" TargetMode="External"/><Relationship Id="rId44" Type="http://schemas.openxmlformats.org/officeDocument/2006/relationships/hyperlink" Target="https://www.youtube.com/user/sindacatoflcgi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lcgil.it/attualita/sindacato/maurizio-landini-e-il-nuovo-segretario-generale-della-cgil.flc" TargetMode="External"/><Relationship Id="rId14" Type="http://schemas.openxmlformats.org/officeDocument/2006/relationships/hyperlink" Target="http://www.flcgil.it/scuola/docenti/secondo-ciclo/esami-di-stato-previste-simulazioni-nazionali-delle-prove-d-esame.flc" TargetMode="External"/><Relationship Id="rId22" Type="http://schemas.openxmlformats.org/officeDocument/2006/relationships/hyperlink" Target="http://www.flcgil.it/attualita/fondi-europei-2014-2020/programmi-operativi-nazionali/pon-scuola/pon-per-la-scuola-pubblicato-l-aggiornamento-del-manuale-per-la-richiesta-del-codice-unico-di-progetto-cup.flc" TargetMode="External"/><Relationship Id="rId27" Type="http://schemas.openxmlformats.org/officeDocument/2006/relationships/hyperlink" Target="http://www.flcgil.it/regioni/lazio/difendiamo-il-diritto-all-istruzione-dei-ragazzi-del-centro-di-accoglienza-di-castelnuovo-di-porto.flc" TargetMode="External"/><Relationship Id="rId30" Type="http://schemas.openxmlformats.org/officeDocument/2006/relationships/hyperlink" Target="http://www.flcgil.it/attualita/previdenza/borse-di-studio-per-i-figli-dei-dipendenti-pubblici-percorsi-universitari-2015-2016-2016-2017-scadenza-27-febbraio-2019.flc" TargetMode="External"/><Relationship Id="rId35" Type="http://schemas.openxmlformats.org/officeDocument/2006/relationships/hyperlink" Target="http://servizi.flcgil.it/" TargetMode="External"/><Relationship Id="rId43" Type="http://schemas.openxmlformats.org/officeDocument/2006/relationships/hyperlink" Target="https://twitter.com/flccgil" TargetMode="External"/><Relationship Id="rId48" Type="http://schemas.openxmlformats.org/officeDocument/2006/relationships/image" Target="media/image2.png"/><Relationship Id="rId8" Type="http://schemas.openxmlformats.org/officeDocument/2006/relationships/hyperlink" Target="http://www.flcgil.it/attualita/previdenza/pensione-con-quota-100-un-provvedimento-atteso-ma-che-non-modifica-la-legge-fornero.fl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2019-01-30T11:14:00Z</dcterms:modified>
</cp:coreProperties>
</file>