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37" w:rsidRDefault="009F75A4" w:rsidP="00856D95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0E8" w:rsidRDefault="00C310E8" w:rsidP="00C310E8">
      <w:pPr>
        <w:pStyle w:val="NormaleWeb"/>
        <w:jc w:val="center"/>
      </w:pPr>
      <w:r>
        <w:rPr>
          <w:rStyle w:val="Enfasigrassetto"/>
          <w:i/>
          <w:iCs/>
        </w:rPr>
        <w:t>Ultime notizie su legge di bilancio,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mobilità, concorso DSGA</w:t>
      </w:r>
    </w:p>
    <w:p w:rsidR="00C310E8" w:rsidRDefault="00C310E8" w:rsidP="00C310E8">
      <w:pPr>
        <w:pStyle w:val="NormaleWeb"/>
      </w:pPr>
      <w:r>
        <w:t xml:space="preserve">Il 2018 si è chiuso con l’approvazione della </w:t>
      </w:r>
      <w:r>
        <w:rPr>
          <w:rStyle w:val="Enfasigrassetto"/>
        </w:rPr>
        <w:t>nuova manovra economica per il 2019</w:t>
      </w:r>
      <w:r>
        <w:t xml:space="preserve"> (votata a scatola chiusa con voto di fiducia) riveduta e corretta alla luce delle osservazioni della Commissione UE che altrimenti avrebbe intrapreso una procedura di infrazione nei confronti dell’Italia per deficit eccessivo e violazione della regola sul debito.</w:t>
      </w:r>
      <w:r>
        <w:br/>
      </w:r>
      <w:r>
        <w:rPr>
          <w:rStyle w:val="Enfasigrassetto"/>
        </w:rPr>
        <w:t>Confermate le forti penalizzazioni per la scuola:</w:t>
      </w:r>
      <w:r>
        <w:t xml:space="preserve"> nessun investimento aggiuntivo ma tagli e spostamenti di risorse; finestre di uscita dal lavoro rigide che fanno slittare di un anno la domanda di pensionamento; sottratti circa 2,5 miliardi di euro alla rivalutazione delle pensioni con evidenti ripercussioni su buona parte del personale già in pensione; per il rinnovo del contratto di lavoro, misere risorse; per gli ATA nessun incremento di posti… e non finisce qui. </w:t>
      </w:r>
      <w:r>
        <w:br/>
        <w:t>Siamo pronti alla</w:t>
      </w:r>
      <w:r>
        <w:rPr>
          <w:rStyle w:val="Enfasigrassetto"/>
        </w:rPr>
        <w:t xml:space="preserve"> mobilitazione</w:t>
      </w:r>
      <w:r>
        <w:t xml:space="preserve"> per chiedere una svolta sulle politiche scolastiche. </w:t>
      </w:r>
      <w:r>
        <w:br/>
      </w:r>
      <w:hyperlink r:id="rId7" w:history="1">
        <w:r>
          <w:rPr>
            <w:rStyle w:val="Collegamentoipertestuale"/>
          </w:rPr>
          <w:t>Continua a leggere la notizia</w:t>
        </w:r>
      </w:hyperlink>
      <w:r>
        <w:t>.</w:t>
      </w:r>
    </w:p>
    <w:p w:rsidR="00C310E8" w:rsidRDefault="00C310E8" w:rsidP="00C310E8">
      <w:pPr>
        <w:pStyle w:val="NormaleWeb"/>
      </w:pPr>
      <w:r>
        <w:t xml:space="preserve">Buone notizie, invece, per la </w:t>
      </w:r>
      <w:r>
        <w:rPr>
          <w:rStyle w:val="Enfasigrassetto"/>
        </w:rPr>
        <w:t>mobilità</w:t>
      </w:r>
      <w:r>
        <w:t xml:space="preserve"> territoriale e professionale del </w:t>
      </w:r>
      <w:r>
        <w:rPr>
          <w:rStyle w:val="Enfasigrassetto"/>
        </w:rPr>
        <w:t>personale docente, educativo e ATA</w:t>
      </w:r>
      <w:r>
        <w:t>. Il 31 dicembre è stata siglata l’</w:t>
      </w:r>
      <w:hyperlink r:id="rId8" w:tgtFrame="_blank" w:history="1">
        <w:r>
          <w:rPr>
            <w:rStyle w:val="Collegamentoipertestuale"/>
            <w:b/>
            <w:bCs/>
          </w:rPr>
          <w:t>Ipotesi di Contratto integrativo</w:t>
        </w:r>
      </w:hyperlink>
      <w:r>
        <w:t xml:space="preserve"> valida per il </w:t>
      </w:r>
      <w:r>
        <w:rPr>
          <w:rStyle w:val="Enfasigrassetto"/>
        </w:rPr>
        <w:t>triennio 2019-2022.</w:t>
      </w:r>
      <w:r>
        <w:br/>
        <w:t xml:space="preserve">Riteniamo di aver chiuso un negoziato di grande rilievo, che supera definitivamente i paletti imposti dalla legge 107/15 in materia di </w:t>
      </w:r>
      <w:r>
        <w:rPr>
          <w:rStyle w:val="Enfasigrassetto"/>
        </w:rPr>
        <w:t>titolarità d’ambito</w:t>
      </w:r>
      <w:r>
        <w:t xml:space="preserve"> e di </w:t>
      </w:r>
      <w:r>
        <w:rPr>
          <w:rStyle w:val="Enfasigrassetto"/>
        </w:rPr>
        <w:t>chiamata diretta</w:t>
      </w:r>
      <w:r>
        <w:t xml:space="preserve">, ripristinando in pieno l’esercizio delle </w:t>
      </w:r>
      <w:r>
        <w:rPr>
          <w:rStyle w:val="Enfasigrassetto"/>
        </w:rPr>
        <w:t>preferenze su scuola</w:t>
      </w:r>
      <w:r>
        <w:t xml:space="preserve">, le </w:t>
      </w:r>
      <w:r>
        <w:rPr>
          <w:rStyle w:val="Enfasigrassetto"/>
        </w:rPr>
        <w:t>tre fasi delle operazioni</w:t>
      </w:r>
      <w:r>
        <w:t xml:space="preserve"> e il </w:t>
      </w:r>
      <w:r>
        <w:rPr>
          <w:rStyle w:val="Enfasigrassetto"/>
        </w:rPr>
        <w:t>ruolo della contrattazione</w:t>
      </w:r>
      <w:r>
        <w:t xml:space="preserve"> nel definire i criteri di assegnazione nelle sedi fuori dal comune; </w:t>
      </w:r>
      <w:r>
        <w:rPr>
          <w:rStyle w:val="Enfasigrassetto"/>
        </w:rPr>
        <w:t>incrementate le quote</w:t>
      </w:r>
      <w:r>
        <w:t xml:space="preserve"> destinate ai </w:t>
      </w:r>
      <w:r>
        <w:rPr>
          <w:rStyle w:val="Enfasigrassetto"/>
        </w:rPr>
        <w:t>trasferimenti interprovinciali</w:t>
      </w:r>
      <w:r>
        <w:t xml:space="preserve"> e quelle destinate alla </w:t>
      </w:r>
      <w:r>
        <w:rPr>
          <w:rStyle w:val="Enfasigrassetto"/>
        </w:rPr>
        <w:t>mobilità professionale nei licei musicali</w:t>
      </w:r>
      <w:r>
        <w:t>.</w:t>
      </w:r>
      <w:r>
        <w:br/>
        <w:t xml:space="preserve">Il CCNI ha vigenza triennale ma </w:t>
      </w:r>
      <w:r>
        <w:rPr>
          <w:rStyle w:val="Enfasigrassetto"/>
        </w:rPr>
        <w:t xml:space="preserve">la possibilità di presentare domanda rimane garantita ogni anno. </w:t>
      </w:r>
      <w:r>
        <w:t xml:space="preserve">A breve sul sito una </w:t>
      </w:r>
      <w:r>
        <w:rPr>
          <w:rStyle w:val="Enfasigrassetto"/>
        </w:rPr>
        <w:t xml:space="preserve">scheda di lettura </w:t>
      </w:r>
      <w:r>
        <w:t xml:space="preserve">con i </w:t>
      </w:r>
      <w:r>
        <w:rPr>
          <w:rStyle w:val="Enfasigrassetto"/>
        </w:rPr>
        <w:t>punti principali</w:t>
      </w:r>
      <w:r>
        <w:t xml:space="preserve"> e le </w:t>
      </w:r>
      <w:r>
        <w:rPr>
          <w:rStyle w:val="Enfasigrassetto"/>
        </w:rPr>
        <w:t>novità</w:t>
      </w:r>
      <w:r>
        <w:t>.</w:t>
      </w:r>
      <w:r>
        <w:br/>
      </w:r>
      <w:hyperlink r:id="rId9" w:history="1">
        <w:r>
          <w:rPr>
            <w:rStyle w:val="Collegamentoipertestuale"/>
          </w:rPr>
          <w:t>Continua a leggere la notizia</w:t>
        </w:r>
      </w:hyperlink>
      <w:r>
        <w:t>.</w:t>
      </w:r>
    </w:p>
    <w:p w:rsidR="00C310E8" w:rsidRDefault="00C310E8" w:rsidP="00C310E8">
      <w:pPr>
        <w:pStyle w:val="NormaleWeb"/>
      </w:pPr>
      <w:r>
        <w:t xml:space="preserve">Novità anche per il </w:t>
      </w:r>
      <w:r>
        <w:rPr>
          <w:rStyle w:val="Enfasigrassetto"/>
        </w:rPr>
        <w:t>personale ATA</w:t>
      </w:r>
      <w:r>
        <w:t xml:space="preserve"> con la pubblicazione in Gazzetta Ufficiale, il 28 dicembre, dell’atteso </w:t>
      </w:r>
      <w:hyperlink r:id="rId10" w:tgtFrame="_blank" w:history="1">
        <w:r>
          <w:rPr>
            <w:rStyle w:val="Collegamentoipertestuale"/>
            <w:b/>
            <w:bCs/>
          </w:rPr>
          <w:t>bando del concorso pubblico</w:t>
        </w:r>
      </w:hyperlink>
      <w:r>
        <w:t xml:space="preserve"> per esami e titoli per la copertura di </w:t>
      </w:r>
      <w:r>
        <w:rPr>
          <w:rStyle w:val="Enfasigrassetto"/>
        </w:rPr>
        <w:t>2.004 posti di Direttore dei servizi generali e amministrativi</w:t>
      </w:r>
      <w:r>
        <w:t xml:space="preserve"> (DSGA). Con il </w:t>
      </w:r>
      <w:hyperlink r:id="rId11" w:tgtFrame="_blank" w:history="1">
        <w:r>
          <w:rPr>
            <w:rStyle w:val="Collegamentoipertestuale"/>
          </w:rPr>
          <w:t>DM 863 del 18 dicembre 2018</w:t>
        </w:r>
      </w:hyperlink>
      <w:r>
        <w:t xml:space="preserve"> sono state fornite specifiche </w:t>
      </w:r>
      <w:r>
        <w:rPr>
          <w:rStyle w:val="Enfasigrassetto"/>
        </w:rPr>
        <w:t>disposizioni</w:t>
      </w:r>
      <w:r>
        <w:t>.</w:t>
      </w:r>
      <w:r>
        <w:br/>
        <w:t xml:space="preserve">Il MIUR ha disatteso l’impegno preso con i sindacati circa le prove differenziate per gli </w:t>
      </w:r>
      <w:r>
        <w:rPr>
          <w:rStyle w:val="Enfasigrassetto"/>
        </w:rPr>
        <w:t>assistenti amministrativi facenti funzione</w:t>
      </w:r>
      <w:r>
        <w:t xml:space="preserve">. Accolti solo alcuni dei suggerimenti forniti dal Consiglio Superiore dell’Istruzione. Sul sito i </w:t>
      </w:r>
      <w:r>
        <w:rPr>
          <w:rStyle w:val="Enfasigrassetto"/>
        </w:rPr>
        <w:t>punti salienti del bando</w:t>
      </w:r>
      <w:r>
        <w:t xml:space="preserve"> e il </w:t>
      </w:r>
      <w:r>
        <w:rPr>
          <w:rStyle w:val="Enfasigrassetto"/>
        </w:rPr>
        <w:t>nostro commento</w:t>
      </w:r>
      <w:r>
        <w:t xml:space="preserve">. </w:t>
      </w:r>
      <w:r>
        <w:br/>
      </w:r>
      <w:hyperlink r:id="rId12" w:history="1">
        <w:r>
          <w:rPr>
            <w:rStyle w:val="Collegamentoipertestuale"/>
          </w:rPr>
          <w:t>Continua a leggere la notizia</w:t>
        </w:r>
      </w:hyperlink>
      <w:r>
        <w:t>.</w:t>
      </w:r>
    </w:p>
    <w:p w:rsidR="00C310E8" w:rsidRDefault="00C310E8" w:rsidP="00C310E8">
      <w:pPr>
        <w:pStyle w:val="NormaleWeb"/>
      </w:pPr>
      <w:r>
        <w:t>Cordialmente</w:t>
      </w:r>
      <w:r>
        <w:br/>
        <w:t>FLC CGIL nazionale</w:t>
      </w:r>
    </w:p>
    <w:p w:rsidR="00C310E8" w:rsidRDefault="00C310E8" w:rsidP="00C310E8">
      <w:pPr>
        <w:pStyle w:val="NormaleWeb"/>
      </w:pPr>
      <w:r>
        <w:rPr>
          <w:rStyle w:val="Enfasigrassetto"/>
          <w:i/>
          <w:iCs/>
        </w:rPr>
        <w:t>IV Congresso FLC CGIL</w:t>
      </w:r>
    </w:p>
    <w:p w:rsidR="00C310E8" w:rsidRDefault="00C310E8" w:rsidP="00C310E8">
      <w:pPr>
        <w:pStyle w:val="NormaleWeb"/>
      </w:pPr>
      <w:hyperlink r:id="rId13" w:history="1">
        <w:r>
          <w:rPr>
            <w:rStyle w:val="Collegamentoipertestuale"/>
          </w:rPr>
          <w:t>Notizie</w:t>
        </w:r>
      </w:hyperlink>
      <w:r>
        <w:t xml:space="preserve">, </w:t>
      </w:r>
      <w:hyperlink r:id="rId14" w:history="1">
        <w:r>
          <w:rPr>
            <w:rStyle w:val="Collegamentoipertestuale"/>
          </w:rPr>
          <w:t>video</w:t>
        </w:r>
      </w:hyperlink>
      <w:r>
        <w:t xml:space="preserve">, </w:t>
      </w:r>
      <w:hyperlink r:id="rId15" w:history="1">
        <w:r>
          <w:rPr>
            <w:rStyle w:val="Collegamentoipertestuale"/>
          </w:rPr>
          <w:t>foto</w:t>
        </w:r>
      </w:hyperlink>
      <w:r>
        <w:t xml:space="preserve">, </w:t>
      </w:r>
      <w:hyperlink r:id="rId16" w:history="1">
        <w:r>
          <w:rPr>
            <w:rStyle w:val="Collegamentoipertestuale"/>
          </w:rPr>
          <w:t>web-cronache</w:t>
        </w:r>
      </w:hyperlink>
      <w:r>
        <w:t xml:space="preserve"> e i </w:t>
      </w:r>
      <w:hyperlink r:id="rId17" w:history="1">
        <w:r>
          <w:rPr>
            <w:rStyle w:val="Collegamentoipertestuale"/>
          </w:rPr>
          <w:t>resoconti del dibattito</w:t>
        </w:r>
      </w:hyperlink>
    </w:p>
    <w:p w:rsidR="00C310E8" w:rsidRDefault="00C310E8" w:rsidP="00C310E8">
      <w:pPr>
        <w:pStyle w:val="NormaleWeb"/>
      </w:pPr>
      <w:hyperlink r:id="rId18" w:history="1">
        <w:r>
          <w:rPr>
            <w:rStyle w:val="Collegamentoipertestuale"/>
          </w:rPr>
          <w:t>Francesco Sinopoli rieletto segretario generale della FLC CGIL</w:t>
        </w:r>
      </w:hyperlink>
    </w:p>
    <w:p w:rsidR="00C310E8" w:rsidRDefault="00C310E8" w:rsidP="00C310E8">
      <w:pPr>
        <w:pStyle w:val="NormaleWeb"/>
      </w:pPr>
      <w:r>
        <w:rPr>
          <w:rStyle w:val="Enfasigrassetto"/>
          <w:i/>
          <w:iCs/>
        </w:rPr>
        <w:t>In evidenza</w:t>
      </w:r>
    </w:p>
    <w:p w:rsidR="00C310E8" w:rsidRDefault="00C310E8" w:rsidP="00C310E8">
      <w:pPr>
        <w:pStyle w:val="NormaleWeb"/>
      </w:pPr>
      <w:hyperlink r:id="rId19" w:history="1">
        <w:r>
          <w:rPr>
            <w:rStyle w:val="Collegamentoipertestuale"/>
          </w:rPr>
          <w:t xml:space="preserve">Legge di bilancio: per i settori della conoscenza solo briciole e interventi a costo zero </w:t>
        </w:r>
      </w:hyperlink>
    </w:p>
    <w:p w:rsidR="00C310E8" w:rsidRDefault="00C310E8" w:rsidP="00C310E8">
      <w:pPr>
        <w:pStyle w:val="NormaleWeb"/>
      </w:pPr>
      <w:hyperlink r:id="rId20" w:history="1">
        <w:r>
          <w:rPr>
            <w:rStyle w:val="Collegamentoipertestuale"/>
          </w:rPr>
          <w:t xml:space="preserve">Cgil, Cisl e Uil in piazza contro la manovra </w:t>
        </w:r>
      </w:hyperlink>
    </w:p>
    <w:p w:rsidR="00C310E8" w:rsidRDefault="00C310E8" w:rsidP="00C310E8">
      <w:pPr>
        <w:pStyle w:val="NormaleWeb"/>
      </w:pPr>
      <w:r>
        <w:rPr>
          <w:rStyle w:val="Enfasicorsivo"/>
          <w:b/>
          <w:bCs/>
        </w:rPr>
        <w:t>Notizie scuola</w:t>
      </w:r>
    </w:p>
    <w:p w:rsidR="00C310E8" w:rsidRDefault="00C310E8" w:rsidP="00C310E8">
      <w:pPr>
        <w:pStyle w:val="NormaleWeb"/>
      </w:pPr>
      <w:hyperlink r:id="rId21" w:history="1">
        <w:r>
          <w:rPr>
            <w:rStyle w:val="Collegamentoipertestuale"/>
          </w:rPr>
          <w:t xml:space="preserve">Iscrizioni anno scolastico 2019/2020: è possibile registrarsi sul portale del MIUR </w:t>
        </w:r>
      </w:hyperlink>
    </w:p>
    <w:p w:rsidR="00C310E8" w:rsidRDefault="00C310E8" w:rsidP="00C310E8">
      <w:pPr>
        <w:pStyle w:val="NormaleWeb"/>
      </w:pPr>
      <w:hyperlink r:id="rId22" w:history="1">
        <w:r>
          <w:rPr>
            <w:rStyle w:val="Collegamentoipertestuale"/>
          </w:rPr>
          <w:t xml:space="preserve">Iscrizioni anno scolastico 2019/2020: domande dal 7 al 31 gennaio 2019 </w:t>
        </w:r>
      </w:hyperlink>
    </w:p>
    <w:p w:rsidR="00C310E8" w:rsidRDefault="00C310E8" w:rsidP="00C310E8">
      <w:pPr>
        <w:pStyle w:val="NormaleWeb"/>
      </w:pPr>
      <w:hyperlink r:id="rId23" w:history="1">
        <w:r>
          <w:rPr>
            <w:rStyle w:val="Collegamentoipertestuale"/>
          </w:rPr>
          <w:t>Firmata l’ipotesi di contratto dell’Area dirigenziale “Istruzione e Ricerca”</w:t>
        </w:r>
      </w:hyperlink>
    </w:p>
    <w:p w:rsidR="00C310E8" w:rsidRDefault="00C310E8" w:rsidP="00C310E8">
      <w:pPr>
        <w:pStyle w:val="NormaleWeb"/>
      </w:pPr>
      <w:hyperlink r:id="rId24" w:history="1">
        <w:r>
          <w:rPr>
            <w:rStyle w:val="Collegamentoipertestuale"/>
          </w:rPr>
          <w:t>Il MIUR fornisce indicazioni per il funzionamento dei CPIA per l’anno scolastico 2018/2019</w:t>
        </w:r>
      </w:hyperlink>
    </w:p>
    <w:p w:rsidR="00C310E8" w:rsidRDefault="00C310E8" w:rsidP="00C310E8">
      <w:pPr>
        <w:pStyle w:val="NormaleWeb"/>
      </w:pPr>
      <w:hyperlink r:id="rId25" w:history="1">
        <w:r>
          <w:rPr>
            <w:rStyle w:val="Collegamentoipertestuale"/>
          </w:rPr>
          <w:t xml:space="preserve">Concorso straordinario docenti scuola dell’infanzia e primaria: definite le aggregazioni territoriali </w:t>
        </w:r>
      </w:hyperlink>
    </w:p>
    <w:p w:rsidR="00C310E8" w:rsidRDefault="00C310E8" w:rsidP="00C310E8">
      <w:pPr>
        <w:pStyle w:val="NormaleWeb"/>
      </w:pPr>
      <w:hyperlink r:id="rId26" w:history="1">
        <w:r>
          <w:rPr>
            <w:rStyle w:val="Collegamentoipertestuale"/>
          </w:rPr>
          <w:t xml:space="preserve">Autonomia differenziata, CGIL: no all’autonomia delle disuguaglianze </w:t>
        </w:r>
      </w:hyperlink>
    </w:p>
    <w:p w:rsidR="00C310E8" w:rsidRDefault="00C310E8" w:rsidP="00C310E8">
      <w:pPr>
        <w:pStyle w:val="NormaleWeb"/>
      </w:pPr>
      <w:hyperlink r:id="rId27" w:tgtFrame="_blank" w:history="1">
        <w:r>
          <w:rPr>
            <w:rStyle w:val="Collegamentoipertestuale"/>
          </w:rPr>
          <w:t>Speciale mobilità scuola 2019/2020</w:t>
        </w:r>
      </w:hyperlink>
    </w:p>
    <w:p w:rsidR="00C310E8" w:rsidRDefault="00C310E8" w:rsidP="00C310E8">
      <w:pPr>
        <w:pStyle w:val="NormaleWeb"/>
      </w:pPr>
      <w:hyperlink r:id="rId28" w:history="1">
        <w:r>
          <w:rPr>
            <w:rStyle w:val="Collegamentoipertestuale"/>
          </w:rPr>
          <w:t>Speciale concorso straordinario docenti</w:t>
        </w:r>
      </w:hyperlink>
    </w:p>
    <w:p w:rsidR="00C310E8" w:rsidRDefault="00C310E8" w:rsidP="00C310E8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C310E8" w:rsidRDefault="00C310E8" w:rsidP="00C310E8">
      <w:pPr>
        <w:pStyle w:val="NormaleWeb"/>
      </w:pPr>
      <w:hyperlink r:id="rId29" w:history="1">
        <w:proofErr w:type="spellStart"/>
        <w:r>
          <w:rPr>
            <w:rStyle w:val="Collegamentoipertestuale"/>
          </w:rPr>
          <w:t>Conoscenda</w:t>
        </w:r>
        <w:proofErr w:type="spellEnd"/>
        <w:r>
          <w:rPr>
            <w:rStyle w:val="Collegamentoipertestuale"/>
          </w:rPr>
          <w:t xml:space="preserve"> 2019. Messer Boccaccio e la magia del racconto </w:t>
        </w:r>
      </w:hyperlink>
    </w:p>
    <w:p w:rsidR="00C310E8" w:rsidRDefault="00C310E8" w:rsidP="00C310E8">
      <w:pPr>
        <w:pStyle w:val="NormaleWeb"/>
      </w:pPr>
      <w:hyperlink r:id="rId30" w:history="1">
        <w:r>
          <w:rPr>
            <w:rStyle w:val="Collegamentoipertestuale"/>
          </w:rPr>
          <w:t xml:space="preserve">Borse di studio per l’iscrizione dei dipendenti pubblici a master di I e II livello: domande dal 19 dicembre </w:t>
        </w:r>
      </w:hyperlink>
    </w:p>
    <w:p w:rsidR="00C310E8" w:rsidRDefault="00C310E8" w:rsidP="00C310E8">
      <w:pPr>
        <w:pStyle w:val="NormaleWeb"/>
      </w:pPr>
      <w:hyperlink r:id="rId31" w:history="1">
        <w:r>
          <w:rPr>
            <w:rStyle w:val="Collegamentoipertestuale"/>
          </w:rPr>
          <w:t>Scegli di esserci: iscriviti alla FLC CGIL</w:t>
        </w:r>
      </w:hyperlink>
    </w:p>
    <w:p w:rsidR="00C310E8" w:rsidRDefault="00C310E8" w:rsidP="00C310E8">
      <w:pPr>
        <w:pStyle w:val="NormaleWeb"/>
      </w:pPr>
      <w:hyperlink r:id="rId32" w:history="1">
        <w:r>
          <w:rPr>
            <w:rStyle w:val="Collegamentoipertestuale"/>
          </w:rPr>
          <w:t>Servizi assicurativi per iscritti e RSU FLC CGIL</w:t>
        </w:r>
      </w:hyperlink>
    </w:p>
    <w:p w:rsidR="00C310E8" w:rsidRDefault="00C310E8" w:rsidP="00C310E8">
      <w:pPr>
        <w:pStyle w:val="NormaleWeb"/>
      </w:pPr>
      <w:hyperlink r:id="rId33" w:history="1">
        <w:r>
          <w:rPr>
            <w:rStyle w:val="Collegamentoipertestuale"/>
          </w:rPr>
          <w:t>Feed Rss sito www.flcgil.it</w:t>
        </w:r>
      </w:hyperlink>
    </w:p>
    <w:p w:rsidR="00C310E8" w:rsidRDefault="00C310E8" w:rsidP="00C310E8">
      <w:pPr>
        <w:pStyle w:val="NormaleWeb"/>
      </w:pPr>
      <w:hyperlink r:id="rId34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C310E8" w:rsidRDefault="00C310E8" w:rsidP="00C310E8">
      <w:pPr>
        <w:pStyle w:val="NormaleWeb"/>
      </w:pPr>
      <w:r>
        <w:rPr>
          <w:noProof/>
          <w:color w:val="0000FF"/>
        </w:rPr>
        <w:lastRenderedPageBreak/>
        <w:drawing>
          <wp:inline distT="0" distB="0" distL="0" distR="0">
            <wp:extent cx="5972175" cy="2686050"/>
            <wp:effectExtent l="0" t="0" r="9525" b="0"/>
            <wp:docPr id="5" name="Immagine 5" descr="Auguri di Buone feste 2019">
              <a:hlinkClick xmlns:a="http://schemas.openxmlformats.org/drawingml/2006/main" r:id="rId3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guri di Buone feste 20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0E8" w:rsidRDefault="00C310E8" w:rsidP="00C310E8">
      <w:pPr>
        <w:pStyle w:val="NormaleWeb"/>
      </w:pPr>
      <w:r>
        <w:t xml:space="preserve">Per l’informazione quotidiana, ecco le aree del sito nazionale dedicate alle notizie di: </w:t>
      </w:r>
      <w:hyperlink r:id="rId37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38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39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40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41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42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43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44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45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C310E8" w:rsidRDefault="00C310E8" w:rsidP="00C310E8">
      <w:pPr>
        <w:pStyle w:val="stile1"/>
        <w:jc w:val="center"/>
      </w:pPr>
      <w:r>
        <w:t>__________________</w:t>
      </w:r>
    </w:p>
    <w:p w:rsidR="00C310E8" w:rsidRDefault="00C310E8" w:rsidP="00C310E8">
      <w:pPr>
        <w:pStyle w:val="stile1"/>
        <w:jc w:val="center"/>
      </w:pPr>
      <w:r>
        <w:t>AVVERTENZA</w:t>
      </w:r>
      <w:r>
        <w:br/>
        <w:t>Il nostro messaggio ha solo fini informativi e non di lucro.</w:t>
      </w:r>
      <w:r>
        <w:br/>
        <w:t xml:space="preserve">Se non si vogliono ricevere altre comunicazioni, fare click su </w:t>
      </w:r>
      <w:hyperlink r:id="rId46" w:history="1">
        <w:r>
          <w:rPr>
            <w:rStyle w:val="Collegamentoipertestuale"/>
          </w:rPr>
          <w:t>Annulla l'iscrizione</w:t>
        </w:r>
      </w:hyperlink>
      <w:r>
        <w:t xml:space="preserve">. </w:t>
      </w:r>
      <w:r>
        <w:br/>
        <w:t>Grazie</w:t>
      </w:r>
    </w:p>
    <w:p w:rsidR="00C310E8" w:rsidRDefault="00C310E8" w:rsidP="00C310E8">
      <w:pPr>
        <w:pStyle w:val="stile1"/>
        <w:jc w:val="center"/>
      </w:pPr>
      <w:r>
        <w:t xml:space="preserve">- </w:t>
      </w:r>
      <w:hyperlink r:id="rId47" w:history="1">
        <w:r>
          <w:rPr>
            <w:rStyle w:val="Collegamentoipertestuale"/>
          </w:rPr>
          <w:t>Informativa sulla privacy</w:t>
        </w:r>
      </w:hyperlink>
      <w:r>
        <w:t xml:space="preserve"> -</w:t>
      </w:r>
    </w:p>
    <w:p w:rsidR="00C310E8" w:rsidRDefault="00C310E8" w:rsidP="00C310E8">
      <w:pPr>
        <w:pStyle w:val="poweredby"/>
      </w:pPr>
      <w:r>
        <w:rPr>
          <w:noProof/>
          <w:color w:val="0000FF"/>
        </w:rPr>
        <w:drawing>
          <wp:inline distT="0" distB="0" distL="0" distR="0">
            <wp:extent cx="666750" cy="285750"/>
            <wp:effectExtent l="0" t="0" r="0" b="0"/>
            <wp:docPr id="4" name="Immagine 4" descr="powered by phpList 3.0.6, © phpList ltd">
              <a:hlinkClick xmlns:a="http://schemas.openxmlformats.org/drawingml/2006/main" r:id="rId48" tooltip="&quot;visit the phpList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wered by phpList 3.0.6, © phpList ltd">
                      <a:hlinkClick r:id="rId48" tooltip="&quot;visit the phpList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0E8" w:rsidRDefault="00C310E8" w:rsidP="00C310E8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9525" cy="9525"/>
            <wp:effectExtent l="0" t="0" r="0" b="0"/>
            <wp:docPr id="3" name="Immagine 3" descr="http://plist.flcgil.it/ut.php?u=cc99714b11808bea8b720df6338e4066&amp;m=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list.flcgil.it/ut.php?u=cc99714b11808bea8b720df6338e4066&amp;m=171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0E8" w:rsidRDefault="00C310E8" w:rsidP="00856D95">
      <w:bookmarkStart w:id="0" w:name="_GoBack"/>
      <w:bookmarkEnd w:id="0"/>
    </w:p>
    <w:sectPr w:rsidR="00C310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F4422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C4D8F"/>
    <w:rsid w:val="00B21779"/>
    <w:rsid w:val="00B54C27"/>
    <w:rsid w:val="00B95B0B"/>
    <w:rsid w:val="00BA0924"/>
    <w:rsid w:val="00BA6E7F"/>
    <w:rsid w:val="00BB7BA4"/>
    <w:rsid w:val="00BD7A26"/>
    <w:rsid w:val="00C310E8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ngresso2018.flcgil.it/notizie/" TargetMode="External"/><Relationship Id="rId18" Type="http://schemas.openxmlformats.org/officeDocument/2006/relationships/hyperlink" Target="http://congresso2018.flcgil.it/notizie/francesco-sinopoli-rieletto-segretario-generale-della-federazione-lavoratori-della-conoscenza-cgil" TargetMode="External"/><Relationship Id="rId26" Type="http://schemas.openxmlformats.org/officeDocument/2006/relationships/hyperlink" Target="http://www.flcgil.it/attualita/autonomia-differenziata-cgil-no-all-autonomia-delle-disuguaglianze.flc" TargetMode="External"/><Relationship Id="rId39" Type="http://schemas.openxmlformats.org/officeDocument/2006/relationships/hyperlink" Target="http://www.flcgil.it/universit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lcgil.it/scuola/iscrizioni-online-2019-2020-dal-27-dicembre-e-possibile-registrarsi-sul-portale-del-miur.flc" TargetMode="External"/><Relationship Id="rId34" Type="http://schemas.openxmlformats.org/officeDocument/2006/relationships/hyperlink" Target="http://servizi.flcgil.it/" TargetMode="External"/><Relationship Id="rId42" Type="http://schemas.openxmlformats.org/officeDocument/2006/relationships/hyperlink" Target="https://www.facebook.com/flccgilfanpage/" TargetMode="External"/><Relationship Id="rId47" Type="http://schemas.openxmlformats.org/officeDocument/2006/relationships/hyperlink" Target="http://www.flcgil.it/sindacato/privacy.flc" TargetMode="External"/><Relationship Id="rId50" Type="http://schemas.openxmlformats.org/officeDocument/2006/relationships/image" Target="cid:edaad4ee0493fa8d23700a1a42172f4a" TargetMode="External"/><Relationship Id="rId7" Type="http://schemas.openxmlformats.org/officeDocument/2006/relationships/hyperlink" Target="http://www.flcgil.it/scuola/legge-di-bilancio-2019-le-misure-per-la-scuola-dopo-le-correzioni-imposte-dall-europa.flc" TargetMode="External"/><Relationship Id="rId12" Type="http://schemas.openxmlformats.org/officeDocument/2006/relationships/hyperlink" Target="http://www.flcgil.it/scuola/ata/concorso-ordinario-direttori-dei-servizi-generali-e-amministrativi-pubblicato-il-bando-in-gazzetta-ufficiale.flc" TargetMode="External"/><Relationship Id="rId17" Type="http://schemas.openxmlformats.org/officeDocument/2006/relationships/hyperlink" Target="http://congresso2018.flcgil.it/web-cronaca/il-dibattito-congressuale-delle-tre-giornate/" TargetMode="External"/><Relationship Id="rId25" Type="http://schemas.openxmlformats.org/officeDocument/2006/relationships/hyperlink" Target="http://www.flcgil.it/scuola/precari/concorso-straordinario-docenti-scuola-infanzia-primaria-definite-aggregazioni-territoriali.flc" TargetMode="External"/><Relationship Id="rId33" Type="http://schemas.openxmlformats.org/officeDocument/2006/relationships/hyperlink" Target="http://www.flcgil.it/sindacato/feed-rss-sito-www-flcgil-it.flc" TargetMode="External"/><Relationship Id="rId38" Type="http://schemas.openxmlformats.org/officeDocument/2006/relationships/hyperlink" Target="http://www.flcgil.it/scuola/scuola-non-statale/" TargetMode="External"/><Relationship Id="rId46" Type="http://schemas.openxmlformats.org/officeDocument/2006/relationships/hyperlink" Target="http://plist.flcgil.it/?p=unsubscribe&amp;uid=cc99714b11808bea8b720df6338e4066" TargetMode="External"/><Relationship Id="rId2" Type="http://schemas.openxmlformats.org/officeDocument/2006/relationships/styles" Target="styles.xml"/><Relationship Id="rId16" Type="http://schemas.openxmlformats.org/officeDocument/2006/relationships/hyperlink" Target="http://congresso2018.flcgil.it/web-cronaca/" TargetMode="External"/><Relationship Id="rId20" Type="http://schemas.openxmlformats.org/officeDocument/2006/relationships/hyperlink" Target="http://www.flcgil.it/attualita/cgil-camera-contratti-pubblici-contratto-istruzione-e-ricerca-dipendenti-pubblici-governo-legge-di-bilancio-parlamento-pubblico-impiego-reclutamento-senato-stabilizzazione-precari.flc" TargetMode="External"/><Relationship Id="rId29" Type="http://schemas.openxmlformats.org/officeDocument/2006/relationships/hyperlink" Target="http://www.flcgil.it/attualita/conoscenda-2019-messer-boccaccio-magia-racconto.flc" TargetMode="External"/><Relationship Id="rId41" Type="http://schemas.openxmlformats.org/officeDocument/2006/relationships/hyperlink" Target="http://www.flcgil.it/scuola/formazione-professional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leggi-normative/documenti/decreti-ministeriali/decreto-ministeriale-863-del-18-dicembre-2018-disposizioni-concorso-dsga.flc" TargetMode="External"/><Relationship Id="rId24" Type="http://schemas.openxmlformats.org/officeDocument/2006/relationships/hyperlink" Target="http://www.flcgil.it/attualita/eda/il-miur-fornisce-indicazioni-per-il-funzionamento-dei-cpia-per-l-anno-scolastico-2018-2019.flc" TargetMode="External"/><Relationship Id="rId32" Type="http://schemas.openxmlformats.org/officeDocument/2006/relationships/hyperlink" Target="http://www.flcgil.it/sindacato/servizi-agli-iscritti/servizi-assicurativi-per-iscritti-e-rsu-flc-cgil.flc" TargetMode="External"/><Relationship Id="rId37" Type="http://schemas.openxmlformats.org/officeDocument/2006/relationships/hyperlink" Target="http://www.flcgil.it/scuola/" TargetMode="External"/><Relationship Id="rId40" Type="http://schemas.openxmlformats.org/officeDocument/2006/relationships/hyperlink" Target="http://www.flcgil.it/ricerca/" TargetMode="External"/><Relationship Id="rId45" Type="http://schemas.openxmlformats.org/officeDocument/2006/relationships/hyperlink" Target="https://www.youtube.com/user/sindacatoflcgil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ongresso2018.flcgil.it/foto/" TargetMode="External"/><Relationship Id="rId23" Type="http://schemas.openxmlformats.org/officeDocument/2006/relationships/hyperlink" Target="http://www.flcgil.it/contratto-istruzione-ricerca/firmata-ipotesi-primo-contratto-area-dirigenziale-istruzione-e-ricerca.flc" TargetMode="External"/><Relationship Id="rId28" Type="http://schemas.openxmlformats.org/officeDocument/2006/relationships/hyperlink" Target="http://www.flcgil.it/speciali/concorso-straordinario-docenti-scuola-infanzia-primaria.flc" TargetMode="External"/><Relationship Id="rId36" Type="http://schemas.openxmlformats.org/officeDocument/2006/relationships/image" Target="media/image2.png"/><Relationship Id="rId49" Type="http://schemas.openxmlformats.org/officeDocument/2006/relationships/image" Target="media/image3.png"/><Relationship Id="rId10" Type="http://schemas.openxmlformats.org/officeDocument/2006/relationships/hyperlink" Target="http://www.flcgil.it/leggi-normative/documenti/decreti-direttoriali/decreto-direttoriale-2015-del-20-dicembre-2018-bando-concorso-ordinario-dsga-scuola.flc" TargetMode="External"/><Relationship Id="rId19" Type="http://schemas.openxmlformats.org/officeDocument/2006/relationships/hyperlink" Target="http://www.flcgil.it/attualita/legge-di-bilancio-2019-altro-che-discontinuita-per-i-settori-della-conoscenza-solo-briciole-e-interventi-a-costo-zero.flc" TargetMode="External"/><Relationship Id="rId31" Type="http://schemas.openxmlformats.org/officeDocument/2006/relationships/hyperlink" Target="http://www.flcgil.it/sindacato/iscriviti.flc" TargetMode="External"/><Relationship Id="rId44" Type="http://schemas.openxmlformats.org/officeDocument/2006/relationships/hyperlink" Target="https://twitter.com/flccgil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lcgil.it/scuola/mobilita-scuola-sottoscritto-ccni-triennale-2019-2022.flc" TargetMode="External"/><Relationship Id="rId14" Type="http://schemas.openxmlformats.org/officeDocument/2006/relationships/hyperlink" Target="http://congresso2018.flcgil.it/video/" TargetMode="External"/><Relationship Id="rId22" Type="http://schemas.openxmlformats.org/officeDocument/2006/relationships/hyperlink" Target="http://www.flcgil.it/scuola/iscrizioni-anno-scolastico-2019-2020-pubblicata-la-circolare-domande-dal-7-al-31-gennaio-2019.flc" TargetMode="External"/><Relationship Id="rId27" Type="http://schemas.openxmlformats.org/officeDocument/2006/relationships/hyperlink" Target="http://www.flcgil.it/speciali/movimenti_del_personale_della_scuola/mobilita-scuola-2019-2020-personale-docente-educativo-ata.flc" TargetMode="External"/><Relationship Id="rId30" Type="http://schemas.openxmlformats.org/officeDocument/2006/relationships/hyperlink" Target="http://www.flcgil.it/attualita/previdenza/borse-di-studio-per-l-iscrizione-dei-dipendenti-pubblici-a-master-di-i-e-ii-livello-le-domande-dal-19-dicembre-2018.flc" TargetMode="External"/><Relationship Id="rId35" Type="http://schemas.openxmlformats.org/officeDocument/2006/relationships/hyperlink" Target="http://www.flcgil.it/pictures/20180101/auguri-buona-umanita-1270x472.png" TargetMode="External"/><Relationship Id="rId43" Type="http://schemas.openxmlformats.org/officeDocument/2006/relationships/hyperlink" Target="https://plus.google.com/106565478380527476442" TargetMode="External"/><Relationship Id="rId48" Type="http://schemas.openxmlformats.org/officeDocument/2006/relationships/hyperlink" Target="http://www.phplist.com/poweredby?utm_source=pl3.0.6&amp;utm_medium=poweredhostedimg&amp;utm_campaign=phpList" TargetMode="External"/><Relationship Id="rId8" Type="http://schemas.openxmlformats.org/officeDocument/2006/relationships/hyperlink" Target="http://www.flcgil.it/contratti/documenti/scuola/ipotesi-ccni-mobilita-personale-docente-educativo-e-ata-triennio-2019-2020-2020-2021-2021-2022-del-31-dicembre-2018.flc" TargetMode="External"/><Relationship Id="rId5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39</cp:revision>
  <cp:lastPrinted>2018-04-26T07:58:00Z</cp:lastPrinted>
  <dcterms:created xsi:type="dcterms:W3CDTF">2017-03-10T12:36:00Z</dcterms:created>
  <dcterms:modified xsi:type="dcterms:W3CDTF">2019-01-02T12:08:00Z</dcterms:modified>
</cp:coreProperties>
</file>