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F0" w:rsidRDefault="002A4EF0" w:rsidP="002A4EF0">
      <w:pPr>
        <w:pStyle w:val="NormaleWeb"/>
        <w:jc w:val="center"/>
      </w:pPr>
      <w:r>
        <w:rPr>
          <w:rStyle w:val="Enfasicorsivo"/>
          <w:b/>
          <w:bCs/>
        </w:rPr>
        <w:t xml:space="preserve">Il Giornale della </w:t>
      </w:r>
      <w:proofErr w:type="spellStart"/>
      <w:r>
        <w:rPr>
          <w:rStyle w:val="Enfasicorsivo"/>
          <w:b/>
          <w:bCs/>
        </w:rPr>
        <w:t>Effelleci</w:t>
      </w:r>
      <w:proofErr w:type="spellEnd"/>
      <w:r>
        <w:rPr>
          <w:b/>
          <w:bCs/>
          <w:i/>
          <w:iCs/>
        </w:rPr>
        <w:br/>
      </w:r>
      <w:r>
        <w:rPr>
          <w:rStyle w:val="Enfasicorsivo"/>
          <w:b/>
          <w:bCs/>
        </w:rPr>
        <w:t>Contratto “Istruzione e Ricerca”:</w:t>
      </w:r>
      <w:r>
        <w:rPr>
          <w:b/>
          <w:bCs/>
          <w:i/>
          <w:iCs/>
        </w:rPr>
        <w:br/>
      </w:r>
      <w:r>
        <w:rPr>
          <w:rStyle w:val="Enfasicorsivo"/>
          <w:b/>
          <w:bCs/>
        </w:rPr>
        <w:t xml:space="preserve">linee guida dei sindacati per il triennio 2019-2021 </w:t>
      </w:r>
    </w:p>
    <w:p w:rsidR="002A4EF0" w:rsidRDefault="002A4EF0" w:rsidP="002A4EF0">
      <w:pPr>
        <w:pStyle w:val="NormaleWeb"/>
      </w:pPr>
      <w:r>
        <w:t xml:space="preserve">Il 31 dicembre 2018 è scaduto il </w:t>
      </w:r>
      <w:r>
        <w:rPr>
          <w:rStyle w:val="Enfasigrassetto"/>
        </w:rPr>
        <w:t>contratto collettivo nazionale di lavoro</w:t>
      </w:r>
      <w:r>
        <w:t xml:space="preserve"> (CCNL) del </w:t>
      </w:r>
      <w:r>
        <w:rPr>
          <w:rStyle w:val="Enfasigrassetto"/>
        </w:rPr>
        <w:t>comparto “Istruzione e Ricerca”</w:t>
      </w:r>
      <w:r>
        <w:t>.</w:t>
      </w:r>
      <w:r>
        <w:br/>
        <w:t>In vista del rinnovo, i</w:t>
      </w:r>
      <w:r>
        <w:rPr>
          <w:rStyle w:val="Enfasigrassetto"/>
        </w:rPr>
        <w:t xml:space="preserve"> sindacati di categoria</w:t>
      </w:r>
      <w:r>
        <w:t xml:space="preserve"> (FLC CGIL, CISL FSUR e UIL Scuola RUA) hanno avviato la fase di costruzione della </w:t>
      </w:r>
      <w:r>
        <w:rPr>
          <w:rStyle w:val="Enfasigrassetto"/>
        </w:rPr>
        <w:t>nuova piattaforma</w:t>
      </w:r>
      <w:r>
        <w:t xml:space="preserve"> per il </w:t>
      </w:r>
      <w:r>
        <w:rPr>
          <w:rStyle w:val="Enfasigrassetto"/>
        </w:rPr>
        <w:t>triennio 2019-2021</w:t>
      </w:r>
      <w:r>
        <w:t>.</w:t>
      </w:r>
    </w:p>
    <w:p w:rsidR="002A4EF0" w:rsidRDefault="002A4EF0" w:rsidP="002A4EF0">
      <w:pPr>
        <w:pStyle w:val="NormaleWeb"/>
      </w:pPr>
      <w:r>
        <w:t xml:space="preserve">Negli ultimi due numeri del </w:t>
      </w:r>
      <w:r>
        <w:rPr>
          <w:rStyle w:val="Enfasigrassetto"/>
        </w:rPr>
        <w:t xml:space="preserve">Giornale della </w:t>
      </w:r>
      <w:proofErr w:type="spellStart"/>
      <w:r>
        <w:rPr>
          <w:rStyle w:val="Enfasigrassetto"/>
        </w:rPr>
        <w:t>Effelleci</w:t>
      </w:r>
      <w:proofErr w:type="spellEnd"/>
      <w:r>
        <w:t xml:space="preserve"> i testi delle </w:t>
      </w:r>
      <w:r>
        <w:rPr>
          <w:rStyle w:val="Enfasigrassetto"/>
        </w:rPr>
        <w:t>linee guida</w:t>
      </w:r>
      <w:r>
        <w:t xml:space="preserve"> con le parti comuni insieme a quelle per le sezioni </w:t>
      </w:r>
      <w:hyperlink r:id="rId7" w:history="1">
        <w:r>
          <w:rPr>
            <w:rStyle w:val="Collegamentoipertestuale"/>
          </w:rPr>
          <w:t>scuola e AFAM</w:t>
        </w:r>
      </w:hyperlink>
      <w:r>
        <w:t xml:space="preserve"> e </w:t>
      </w:r>
      <w:hyperlink r:id="rId8" w:history="1">
        <w:r>
          <w:rPr>
            <w:rStyle w:val="Collegamentoipertestuale"/>
          </w:rPr>
          <w:t>università e ricerca</w:t>
        </w:r>
      </w:hyperlink>
      <w:r>
        <w:t>.</w:t>
      </w:r>
    </w:p>
    <w:p w:rsidR="002A4EF0" w:rsidRDefault="002A4EF0" w:rsidP="002A4EF0">
      <w:pPr>
        <w:pStyle w:val="NormaleWeb"/>
      </w:pPr>
      <w:hyperlink r:id="rId9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2A4EF0" w:rsidRDefault="002A4EF0" w:rsidP="002A4EF0">
      <w:pPr>
        <w:pStyle w:val="NormaleWeb"/>
      </w:pPr>
      <w:r>
        <w:t xml:space="preserve">Segui gli aggiornamenti con il </w:t>
      </w:r>
      <w:hyperlink r:id="rId10" w:history="1">
        <w:r>
          <w:rPr>
            <w:rStyle w:val="Collegamentoipertestuale"/>
          </w:rPr>
          <w:t>“Filo diretto sul contratto”</w:t>
        </w:r>
      </w:hyperlink>
      <w:r>
        <w:t>.</w:t>
      </w:r>
    </w:p>
    <w:p w:rsidR="002A4EF0" w:rsidRDefault="002A4EF0" w:rsidP="002A4EF0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5972175" cy="1333500"/>
            <wp:effectExtent l="0" t="0" r="9525" b="0"/>
            <wp:docPr id="3" name="Immagine 3" descr="Appello autonomia differenziata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ello autonomia differenzia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EF0" w:rsidRDefault="002A4EF0" w:rsidP="002A4EF0">
      <w:pPr>
        <w:pStyle w:val="NormaleWeb"/>
      </w:pPr>
      <w:r>
        <w:t xml:space="preserve">Per l’informazione quotidiana, ecco le aree del sito nazionale dedicate alle notizie di: </w:t>
      </w:r>
      <w:hyperlink r:id="rId13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14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15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16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17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18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19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20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21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2A4EF0" w:rsidRDefault="002A4EF0" w:rsidP="002A4EF0">
      <w:pPr>
        <w:pStyle w:val="NormaleWeb"/>
      </w:pPr>
      <w:r>
        <w:t>Cordialmente</w:t>
      </w:r>
      <w:r>
        <w:br/>
        <w:t>FLC CGIL nazionale</w:t>
      </w:r>
    </w:p>
    <w:p w:rsidR="009F75A4" w:rsidRDefault="009F75A4" w:rsidP="009F75A4">
      <w:pPr>
        <w:pStyle w:val="poweredby"/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2" name="Immagine 2" descr="powered by phpList 3.0.6, © phpList ltd">
              <a:hlinkClick xmlns:a="http://schemas.openxmlformats.org/drawingml/2006/main" r:id="rId22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ed by phpList 3.0.6, © phpList ltd">
                      <a:hlinkClick r:id="rId22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A4" w:rsidRPr="00856D95" w:rsidRDefault="009F75A4" w:rsidP="00856D95"/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A4EF0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indacato/documenti/il-giornale-degli-iscritti/il-giornale-della-effelleci-2019-n-03-di-marzo.flc" TargetMode="External"/><Relationship Id="rId13" Type="http://schemas.openxmlformats.org/officeDocument/2006/relationships/hyperlink" Target="http://www.flcgil.it/scuola/" TargetMode="External"/><Relationship Id="rId18" Type="http://schemas.openxmlformats.org/officeDocument/2006/relationships/hyperlink" Target="https://www.facebook.com/flccgilfanpage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sindacato/documenti/il-giornale-degli-iscritti/il-giornale-della-effelleci-2019-n-02-di-febbraio.flc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flcgil.it/scuola/formazione-professional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cgil.it/ricerca/" TargetMode="External"/><Relationship Id="rId20" Type="http://schemas.openxmlformats.org/officeDocument/2006/relationships/hyperlink" Target="https://twitter.com/flccg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goo.gl/forms/anOr0fhibkHXFWDK2" TargetMode="External"/><Relationship Id="rId24" Type="http://schemas.openxmlformats.org/officeDocument/2006/relationships/image" Target="cid:46b20b1f0a4385edb25c230add5f34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universita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flcgil.it/contratto-istruzione-ricerca/" TargetMode="External"/><Relationship Id="rId19" Type="http://schemas.openxmlformats.org/officeDocument/2006/relationships/hyperlink" Target="https://plus.google.com/106565478380527476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ntratto-istruzione-ricerca/contratto-istruzione-e-ricerca-linee-guida-sindacati-triennio-2019-2021.flc" TargetMode="External"/><Relationship Id="rId14" Type="http://schemas.openxmlformats.org/officeDocument/2006/relationships/hyperlink" Target="http://www.flcgil.it/scuola/scuola-non-statale/" TargetMode="External"/><Relationship Id="rId22" Type="http://schemas.openxmlformats.org/officeDocument/2006/relationships/hyperlink" Target="http://www.phplist.com/poweredby?utm_source=pl3.0.6&amp;utm_medium=poweredhostedimg&amp;utm_campaign=phpLis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2019-03-22T15:59:00Z</dcterms:modified>
</cp:coreProperties>
</file>