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71" w:rsidRDefault="002E1371" w:rsidP="002E1371">
      <w:pPr>
        <w:pStyle w:val="NormaleWeb"/>
        <w:jc w:val="center"/>
      </w:pPr>
      <w:r>
        <w:rPr>
          <w:rFonts w:ascii="Helvetica" w:hAnsi="Helvetica"/>
          <w:color w:val="000000"/>
          <w:sz w:val="27"/>
          <w:szCs w:val="27"/>
        </w:rPr>
        <w:t xml:space="preserve">A tutti i genitori degli alunni del Comprensivo scolastico </w:t>
      </w:r>
    </w:p>
    <w:p w:rsidR="002E1371" w:rsidRDefault="002E1371" w:rsidP="002E1371">
      <w:pPr>
        <w:pStyle w:val="NormaleWeb"/>
        <w:jc w:val="center"/>
      </w:pPr>
      <w:r>
        <w:rPr>
          <w:rStyle w:val="Enfasigrassetto"/>
          <w:i/>
          <w:iCs/>
          <w:sz w:val="36"/>
          <w:szCs w:val="36"/>
        </w:rPr>
        <w:t>Sabato 04 Maggio 2018</w:t>
      </w:r>
    </w:p>
    <w:p w:rsidR="002E1371" w:rsidRDefault="002E1371" w:rsidP="002E1371">
      <w:pPr>
        <w:pStyle w:val="NormaleWeb"/>
        <w:jc w:val="center"/>
      </w:pPr>
    </w:p>
    <w:p w:rsidR="002E1371" w:rsidRDefault="002E1371" w:rsidP="002E1371">
      <w:pPr>
        <w:pStyle w:val="NormaleWeb"/>
        <w:jc w:val="center"/>
      </w:pPr>
      <w:r>
        <w:rPr>
          <w:color w:val="000000"/>
        </w:rPr>
        <w:t xml:space="preserve">“ </w:t>
      </w:r>
      <w:r>
        <w:rPr>
          <w:rStyle w:val="Enfasigrassetto"/>
          <w:rFonts w:ascii="Helvetica" w:hAnsi="Helvetica"/>
          <w:color w:val="000000"/>
          <w:sz w:val="27"/>
          <w:szCs w:val="27"/>
        </w:rPr>
        <w:t xml:space="preserve">Guida pratica al primo soccorso “ </w:t>
      </w:r>
    </w:p>
    <w:p w:rsidR="002E1371" w:rsidRDefault="002E1371" w:rsidP="002E1371">
      <w:pPr>
        <w:pStyle w:val="NormaleWeb"/>
        <w:jc w:val="center"/>
      </w:pPr>
      <w:r>
        <w:rPr>
          <w:rFonts w:ascii="Helvetica" w:hAnsi="Helvetica"/>
          <w:color w:val="000000"/>
          <w:sz w:val="27"/>
          <w:szCs w:val="27"/>
        </w:rPr>
        <w:t>dalle ore 15,00 alle ore 17,00 c/o Piscina Comunale San Giuliano Terme</w:t>
      </w:r>
    </w:p>
    <w:p w:rsidR="002E1371" w:rsidRDefault="002E1371" w:rsidP="002E1371">
      <w:pPr>
        <w:pStyle w:val="NormaleWeb"/>
        <w:jc w:val="center"/>
      </w:pPr>
      <w:r>
        <w:rPr>
          <w:rStyle w:val="Enfasigrassetto"/>
          <w:rFonts w:ascii="Helvetica" w:hAnsi="Helvetica"/>
          <w:i/>
          <w:iCs/>
          <w:color w:val="000000"/>
          <w:sz w:val="27"/>
          <w:szCs w:val="27"/>
          <w:u w:val="single"/>
        </w:rPr>
        <w:t>Ingresso free</w:t>
      </w:r>
    </w:p>
    <w:p w:rsidR="002E1371" w:rsidRDefault="002E1371" w:rsidP="002E1371">
      <w:pPr>
        <w:pStyle w:val="NormaleWeb"/>
        <w:jc w:val="center"/>
      </w:pPr>
    </w:p>
    <w:p w:rsidR="002E1371" w:rsidRDefault="002E1371" w:rsidP="002E1371">
      <w:pPr>
        <w:pStyle w:val="NormaleWeb"/>
        <w:jc w:val="center"/>
      </w:pPr>
      <w:r>
        <w:rPr>
          <w:rStyle w:val="Enfasigrassetto"/>
          <w:rFonts w:ascii="Helvetica" w:hAnsi="Helvetica"/>
          <w:i/>
          <w:iCs/>
          <w:color w:val="000000"/>
          <w:sz w:val="27"/>
          <w:szCs w:val="27"/>
          <w:u w:val="single"/>
        </w:rPr>
        <w:t xml:space="preserve">gli interessati sono pregati di confermare presenza tramite invio mail </w:t>
      </w:r>
    </w:p>
    <w:p w:rsidR="002E1371" w:rsidRDefault="002E1371" w:rsidP="002E1371">
      <w:pPr>
        <w:pStyle w:val="NormaleWeb"/>
        <w:jc w:val="center"/>
      </w:pPr>
      <w:hyperlink r:id="rId6" w:history="1">
        <w:r>
          <w:rPr>
            <w:rStyle w:val="Collegamentoipertestuale"/>
            <w:rFonts w:ascii="Helvetica" w:hAnsi="Helvetica"/>
            <w:b/>
            <w:bCs/>
            <w:i/>
            <w:iCs/>
            <w:sz w:val="27"/>
            <w:szCs w:val="27"/>
          </w:rPr>
          <w:t>piscinasangiuliano@libero.it</w:t>
        </w:r>
      </w:hyperlink>
    </w:p>
    <w:p w:rsidR="002E1371" w:rsidRDefault="002E1371" w:rsidP="002E1371">
      <w:pPr>
        <w:pStyle w:val="NormaleWeb"/>
        <w:jc w:val="center"/>
      </w:pPr>
    </w:p>
    <w:p w:rsidR="002E1371" w:rsidRDefault="002E1371" w:rsidP="002E1371">
      <w:pPr>
        <w:pStyle w:val="NormaleWeb"/>
        <w:jc w:val="center"/>
      </w:pPr>
      <w:r>
        <w:rPr>
          <w:rFonts w:ascii="Helvetica" w:hAnsi="Helvetica"/>
          <w:color w:val="000000"/>
        </w:rPr>
        <w:t xml:space="preserve">specificando nome ,cognome ,numero partecipanti e scuola di appartenenza </w:t>
      </w:r>
    </w:p>
    <w:p w:rsidR="002E1371" w:rsidRDefault="002E1371" w:rsidP="002E1371">
      <w:pPr>
        <w:pStyle w:val="NormaleWeb"/>
        <w:jc w:val="center"/>
      </w:pPr>
    </w:p>
    <w:p w:rsidR="002E1371" w:rsidRDefault="002E1371" w:rsidP="002E1371">
      <w:pPr>
        <w:pStyle w:val="NormaleWeb"/>
        <w:spacing w:after="240" w:afterAutospacing="0"/>
        <w:jc w:val="center"/>
      </w:pPr>
      <w:r>
        <w:rPr>
          <w:rStyle w:val="Enfasigrassetto"/>
          <w:rFonts w:ascii="Helvetica" w:hAnsi="Helvetica"/>
          <w:color w:val="000000"/>
        </w:rPr>
        <w:t>info 3381660305</w:t>
      </w:r>
    </w:p>
    <w:p w:rsidR="002E1371" w:rsidRDefault="002E1371" w:rsidP="002E1371">
      <w:pPr>
        <w:pStyle w:val="NormaleWeb"/>
      </w:pPr>
    </w:p>
    <w:p w:rsidR="002E1371" w:rsidRDefault="002E1371" w:rsidP="002E1371">
      <w:pPr>
        <w:pStyle w:val="NormaleWeb"/>
      </w:pPr>
      <w:r>
        <w:rPr>
          <w:rStyle w:val="Enfasicorsivo"/>
          <w:rFonts w:ascii="Helvetica" w:hAnsi="Helvetica"/>
          <w:color w:val="000000"/>
          <w:sz w:val="27"/>
          <w:szCs w:val="27"/>
        </w:rPr>
        <w:t>In situazioni di </w:t>
      </w:r>
      <w:hyperlink r:id="rId7" w:history="1">
        <w:r>
          <w:rPr>
            <w:rStyle w:val="Enfasicorsivo"/>
            <w:rFonts w:ascii="Helvetica" w:hAnsi="Helvetica"/>
            <w:color w:val="007DBC"/>
            <w:sz w:val="27"/>
            <w:szCs w:val="27"/>
            <w:u w:val="single"/>
          </w:rPr>
          <w:t>emergenza</w:t>
        </w:r>
      </w:hyperlink>
      <w:r>
        <w:rPr>
          <w:rStyle w:val="Enfasicorsivo"/>
          <w:rFonts w:ascii="Helvetica" w:hAnsi="Helvetica"/>
          <w:color w:val="000000"/>
          <w:sz w:val="27"/>
          <w:szCs w:val="27"/>
        </w:rPr>
        <w:t xml:space="preserve"> un intervento appropriato e tempestivo può essere </w:t>
      </w:r>
      <w:hyperlink r:id="rId8" w:history="1">
        <w:r>
          <w:rPr>
            <w:rStyle w:val="Enfasicorsivo"/>
            <w:rFonts w:ascii="Helvetica" w:hAnsi="Helvetica"/>
            <w:color w:val="007DBC"/>
            <w:sz w:val="27"/>
            <w:szCs w:val="27"/>
            <w:u w:val="single"/>
          </w:rPr>
          <w:t>determinante</w:t>
        </w:r>
      </w:hyperlink>
      <w:r>
        <w:rPr>
          <w:rStyle w:val="Enfasicorsivo"/>
          <w:rFonts w:ascii="Helvetica" w:hAnsi="Helvetica"/>
          <w:color w:val="000000"/>
          <w:sz w:val="27"/>
          <w:szCs w:val="27"/>
        </w:rPr>
        <w:t xml:space="preserve"> per la sopravvivenza di un individuo, e viceversa errate operazioni di soccorso possono compromettere l’esito </w:t>
      </w:r>
      <w:hyperlink r:id="rId9" w:history="1">
        <w:r>
          <w:rPr>
            <w:rStyle w:val="Enfasicorsivo"/>
            <w:rFonts w:ascii="Helvetica" w:hAnsi="Helvetica"/>
            <w:color w:val="007DBC"/>
            <w:sz w:val="27"/>
            <w:szCs w:val="27"/>
            <w:u w:val="single"/>
          </w:rPr>
          <w:t>positivo</w:t>
        </w:r>
      </w:hyperlink>
      <w:r>
        <w:rPr>
          <w:rStyle w:val="Enfasicorsivo"/>
          <w:rFonts w:ascii="Helvetica" w:hAnsi="Helvetica"/>
          <w:color w:val="000000"/>
          <w:sz w:val="27"/>
          <w:szCs w:val="27"/>
        </w:rPr>
        <w:t> delle successive cure. È fuori di dubbio, dunque, che una maggiore diffusione delle nozioni fondamentali di primo soccorso nella collettività permetterebbe la salvezza di molte vite umane.</w:t>
      </w:r>
    </w:p>
    <w:p w:rsidR="002E1371" w:rsidRDefault="002E1371" w:rsidP="002E1371">
      <w:pPr>
        <w:pStyle w:val="NormaleWeb"/>
      </w:pPr>
    </w:p>
    <w:p w:rsidR="002E1371" w:rsidRDefault="002E1371" w:rsidP="002E1371">
      <w:pPr>
        <w:pStyle w:val="NormaleWeb"/>
      </w:pPr>
      <w:r>
        <w:rPr>
          <w:rStyle w:val="Enfasigrassetto"/>
        </w:rPr>
        <w:t>Guida pratica al primo soccorso ( argomenti trattati )</w:t>
      </w:r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0" w:anchor="controllo-dell-apertura-delle-vie-aeree-1339" w:history="1">
        <w:r>
          <w:rPr>
            <w:rStyle w:val="Collegamentoipertestuale"/>
            <w:rFonts w:ascii="Helvetica" w:hAnsi="Helvetica"/>
            <w:color w:val="007DBC"/>
          </w:rPr>
          <w:t>Controllo dell’apertura delle vie aeree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1" w:history="1">
        <w:r>
          <w:rPr>
            <w:rStyle w:val="Collegamentoipertestuale"/>
            <w:rFonts w:ascii="Helvetica" w:hAnsi="Helvetica"/>
            <w:color w:val="007DBC"/>
          </w:rPr>
          <w:t>Respirazione artificiale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2" w:history="1">
        <w:r>
          <w:rPr>
            <w:rStyle w:val="Collegamentoipertestuale"/>
            <w:rFonts w:ascii="Helvetica" w:hAnsi="Helvetica"/>
            <w:color w:val="007DBC"/>
          </w:rPr>
          <w:t>Respirazione bocca-bocca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3" w:history="1">
        <w:r>
          <w:rPr>
            <w:rStyle w:val="Collegamentoipertestuale"/>
            <w:rFonts w:ascii="Helvetica" w:hAnsi="Helvetica"/>
            <w:color w:val="007DBC"/>
          </w:rPr>
          <w:t>Respirazione bocca-naso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4" w:history="1">
        <w:r>
          <w:rPr>
            <w:rStyle w:val="Collegamentoipertestuale"/>
            <w:rFonts w:ascii="Helvetica" w:hAnsi="Helvetica"/>
            <w:color w:val="007DBC"/>
          </w:rPr>
          <w:t>Massaggio cardiaco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5" w:history="1">
        <w:r>
          <w:rPr>
            <w:rStyle w:val="Collegamentoipertestuale"/>
            <w:rFonts w:ascii="Helvetica" w:hAnsi="Helvetica"/>
            <w:color w:val="007DBC"/>
          </w:rPr>
          <w:t>Combinazione della ventilazione con il massaggio cardiaco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6" w:history="1">
        <w:r>
          <w:rPr>
            <w:rStyle w:val="Collegamentoipertestuale"/>
            <w:rFonts w:ascii="Helvetica" w:hAnsi="Helvetica"/>
            <w:color w:val="007DBC"/>
          </w:rPr>
          <w:t>Avvelenamento da funghi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7" w:history="1">
        <w:r>
          <w:rPr>
            <w:rStyle w:val="Collegamentoipertestuale"/>
            <w:rFonts w:ascii="Helvetica" w:hAnsi="Helvetica"/>
            <w:color w:val="007DBC"/>
          </w:rPr>
          <w:t>Intossicazione da alimenti alterati o infetti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8" w:history="1">
        <w:r>
          <w:rPr>
            <w:rStyle w:val="Collegamentoipertestuale"/>
            <w:rFonts w:ascii="Helvetica" w:hAnsi="Helvetica"/>
            <w:color w:val="007DBC"/>
          </w:rPr>
          <w:t>Avvelenamento per ingestione di sostanze tossiche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19" w:history="1">
        <w:r>
          <w:rPr>
            <w:rStyle w:val="Collegamentoipertestuale"/>
            <w:rFonts w:ascii="Helvetica" w:hAnsi="Helvetica"/>
            <w:color w:val="007DBC"/>
          </w:rPr>
          <w:t>Avvelenamento da gas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0" w:history="1">
        <w:r>
          <w:rPr>
            <w:rStyle w:val="Collegamentoipertestuale"/>
            <w:rFonts w:ascii="Helvetica" w:hAnsi="Helvetica"/>
            <w:color w:val="007DBC"/>
          </w:rPr>
          <w:t>Emorragie esterne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1" w:history="1">
        <w:r>
          <w:rPr>
            <w:rStyle w:val="Collegamentoipertestuale"/>
            <w:rFonts w:ascii="Helvetica" w:hAnsi="Helvetica"/>
            <w:color w:val="007DBC"/>
          </w:rPr>
          <w:t>Emorragie interne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2" w:history="1">
        <w:r>
          <w:rPr>
            <w:rStyle w:val="Collegamentoipertestuale"/>
            <w:rFonts w:ascii="Helvetica" w:hAnsi="Helvetica"/>
            <w:color w:val="007DBC"/>
          </w:rPr>
          <w:t>Ferite semplici ed escoriazioni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3" w:history="1">
        <w:r>
          <w:rPr>
            <w:rStyle w:val="Collegamentoipertestuale"/>
            <w:rFonts w:ascii="Helvetica" w:hAnsi="Helvetica"/>
            <w:color w:val="007DBC"/>
          </w:rPr>
          <w:t>Ferite gravi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4" w:history="1">
        <w:r>
          <w:rPr>
            <w:rStyle w:val="Collegamentoipertestuale"/>
            <w:rFonts w:ascii="Helvetica" w:hAnsi="Helvetica"/>
            <w:color w:val="007DBC"/>
          </w:rPr>
          <w:t>Ferite al torace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5" w:history="1">
        <w:r>
          <w:rPr>
            <w:rStyle w:val="Collegamentoipertestuale"/>
            <w:rFonts w:ascii="Helvetica" w:hAnsi="Helvetica"/>
            <w:color w:val="007DBC"/>
          </w:rPr>
          <w:t>Ferite all’addome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6" w:history="1">
        <w:r>
          <w:rPr>
            <w:rStyle w:val="Collegamentoipertestuale"/>
            <w:rFonts w:ascii="Helvetica" w:hAnsi="Helvetica"/>
            <w:color w:val="007DBC"/>
          </w:rPr>
          <w:t>Ferite al volto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7" w:history="1">
        <w:r>
          <w:rPr>
            <w:rStyle w:val="Collegamentoipertestuale"/>
            <w:rFonts w:ascii="Helvetica" w:hAnsi="Helvetica"/>
            <w:color w:val="007DBC"/>
          </w:rPr>
          <w:t>Come fare una fasciatura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8" w:history="1">
        <w:r>
          <w:rPr>
            <w:rStyle w:val="Collegamentoipertestuale"/>
            <w:rFonts w:ascii="Helvetica" w:hAnsi="Helvetica"/>
            <w:color w:val="007DBC"/>
          </w:rPr>
          <w:t>Fasciature per ferite con corpo estraneo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29" w:history="1">
        <w:r>
          <w:rPr>
            <w:rStyle w:val="Collegamentoipertestuale"/>
            <w:rFonts w:ascii="Helvetica" w:hAnsi="Helvetica"/>
            <w:color w:val="007DBC"/>
          </w:rPr>
          <w:t>Fratture agli arti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0" w:history="1">
        <w:r>
          <w:rPr>
            <w:rStyle w:val="Collegamentoipertestuale"/>
            <w:rFonts w:ascii="Helvetica" w:hAnsi="Helvetica"/>
            <w:color w:val="007DBC"/>
          </w:rPr>
          <w:t>Fratture alla colonna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1" w:history="1">
        <w:r>
          <w:rPr>
            <w:rStyle w:val="Collegamentoipertestuale"/>
            <w:rFonts w:ascii="Helvetica" w:hAnsi="Helvetica"/>
            <w:color w:val="007DBC"/>
          </w:rPr>
          <w:t>Lesioni al capo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2" w:history="1">
        <w:r>
          <w:rPr>
            <w:rStyle w:val="Collegamentoipertestuale"/>
            <w:rFonts w:ascii="Helvetica" w:hAnsi="Helvetica"/>
            <w:color w:val="007DBC"/>
          </w:rPr>
          <w:t>Crampo acuto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3" w:history="1">
        <w:r>
          <w:rPr>
            <w:rStyle w:val="Collegamentoipertestuale"/>
            <w:rFonts w:ascii="Helvetica" w:hAnsi="Helvetica"/>
            <w:color w:val="007DBC"/>
          </w:rPr>
          <w:t>Colpo di calore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4" w:history="1">
        <w:r>
          <w:rPr>
            <w:rStyle w:val="Collegamentoipertestuale"/>
            <w:rFonts w:ascii="Helvetica" w:hAnsi="Helvetica"/>
            <w:color w:val="007DBC"/>
          </w:rPr>
          <w:t>Ustioni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5" w:history="1">
        <w:r>
          <w:rPr>
            <w:rStyle w:val="Collegamentoipertestuale"/>
            <w:rFonts w:ascii="Helvetica" w:hAnsi="Helvetica"/>
            <w:color w:val="007DBC"/>
          </w:rPr>
          <w:t>Ustioni gravi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6" w:history="1">
        <w:r>
          <w:rPr>
            <w:rStyle w:val="Collegamentoipertestuale"/>
            <w:rFonts w:ascii="Helvetica" w:hAnsi="Helvetica"/>
            <w:color w:val="007DBC"/>
          </w:rPr>
          <w:t>Ustioni lievi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7" w:history="1">
        <w:r>
          <w:rPr>
            <w:rStyle w:val="Collegamentoipertestuale"/>
            <w:rFonts w:ascii="Helvetica" w:hAnsi="Helvetica"/>
            <w:color w:val="007DBC"/>
          </w:rPr>
          <w:t>Ustioni da caustici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8" w:history="1">
        <w:r>
          <w:rPr>
            <w:rStyle w:val="Collegamentoipertestuale"/>
            <w:rFonts w:ascii="Helvetica" w:hAnsi="Helvetica"/>
            <w:color w:val="007DBC"/>
          </w:rPr>
          <w:t>Ipotermia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39" w:history="1">
        <w:r>
          <w:rPr>
            <w:rStyle w:val="Collegamentoipertestuale"/>
            <w:rFonts w:ascii="Helvetica" w:hAnsi="Helvetica"/>
            <w:color w:val="007DBC"/>
          </w:rPr>
          <w:t>Ipotermia nei bambini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0" w:history="1">
        <w:r>
          <w:rPr>
            <w:rStyle w:val="Collegamentoipertestuale"/>
            <w:rFonts w:ascii="Helvetica" w:hAnsi="Helvetica"/>
            <w:color w:val="007DBC"/>
          </w:rPr>
          <w:t>Congelamento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1" w:history="1">
        <w:r>
          <w:rPr>
            <w:rStyle w:val="Collegamentoipertestuale"/>
            <w:rFonts w:ascii="Helvetica" w:hAnsi="Helvetica"/>
            <w:color w:val="007DBC"/>
          </w:rPr>
          <w:t>Folgorazione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2" w:history="1">
        <w:r>
          <w:rPr>
            <w:rStyle w:val="Collegamentoipertestuale"/>
            <w:rFonts w:ascii="Helvetica" w:hAnsi="Helvetica"/>
            <w:color w:val="007DBC"/>
          </w:rPr>
          <w:t>Corpi estranei nelle vie aeree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3" w:history="1">
        <w:r>
          <w:rPr>
            <w:rStyle w:val="Collegamentoipertestuale"/>
            <w:rFonts w:ascii="Helvetica" w:hAnsi="Helvetica"/>
            <w:color w:val="007DBC"/>
          </w:rPr>
          <w:t>Corpi estranei nell’orecchio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4" w:history="1">
        <w:r>
          <w:rPr>
            <w:rStyle w:val="Collegamentoipertestuale"/>
            <w:rFonts w:ascii="Helvetica" w:hAnsi="Helvetica"/>
            <w:color w:val="007DBC"/>
          </w:rPr>
          <w:t>Otorragia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5" w:history="1">
        <w:r>
          <w:rPr>
            <w:rStyle w:val="Collegamentoipertestuale"/>
            <w:rFonts w:ascii="Helvetica" w:hAnsi="Helvetica"/>
            <w:color w:val="007DBC"/>
          </w:rPr>
          <w:t>Corpi estranei nell’occhio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6" w:history="1">
        <w:r>
          <w:rPr>
            <w:rStyle w:val="Collegamentoipertestuale"/>
            <w:rFonts w:ascii="Helvetica" w:hAnsi="Helvetica"/>
            <w:color w:val="007DBC"/>
          </w:rPr>
          <w:t>Lesioni all’occhio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7" w:history="1">
        <w:r>
          <w:rPr>
            <w:rStyle w:val="Collegamentoipertestuale"/>
            <w:rFonts w:ascii="Helvetica" w:hAnsi="Helvetica"/>
            <w:color w:val="007DBC"/>
          </w:rPr>
          <w:t>Morsi di serpenti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8" w:history="1">
        <w:r>
          <w:rPr>
            <w:rStyle w:val="Collegamentoipertestuale"/>
            <w:rFonts w:ascii="Helvetica" w:hAnsi="Helvetica"/>
            <w:color w:val="007DBC"/>
          </w:rPr>
          <w:t>Morsi di altri animali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49" w:history="1">
        <w:r>
          <w:rPr>
            <w:rStyle w:val="Collegamentoipertestuale"/>
            <w:rFonts w:ascii="Helvetica" w:hAnsi="Helvetica"/>
            <w:color w:val="007DBC"/>
          </w:rPr>
          <w:t>Punture di insetti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0" w:history="1">
        <w:r>
          <w:rPr>
            <w:rStyle w:val="Collegamentoipertestuale"/>
            <w:rFonts w:ascii="Helvetica" w:hAnsi="Helvetica"/>
            <w:color w:val="007DBC"/>
          </w:rPr>
          <w:t>Manovre di rianimazione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1" w:history="1">
        <w:r>
          <w:rPr>
            <w:rStyle w:val="Collegamentoipertestuale"/>
            <w:rFonts w:ascii="Helvetica" w:hAnsi="Helvetica"/>
            <w:color w:val="007DBC"/>
          </w:rPr>
          <w:t>Respirazione artificiale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2" w:history="1">
        <w:r>
          <w:rPr>
            <w:rStyle w:val="Collegamentoipertestuale"/>
            <w:rFonts w:ascii="Helvetica" w:hAnsi="Helvetica"/>
            <w:color w:val="007DBC"/>
          </w:rPr>
          <w:t>Massaggio cardiaco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3" w:history="1">
        <w:r>
          <w:rPr>
            <w:rStyle w:val="Collegamentoipertestuale"/>
            <w:rFonts w:ascii="Helvetica" w:hAnsi="Helvetica"/>
            <w:color w:val="007DBC"/>
          </w:rPr>
          <w:t>Perdita di coscienza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4" w:history="1">
        <w:r>
          <w:rPr>
            <w:rStyle w:val="Collegamentoipertestuale"/>
            <w:rFonts w:ascii="Helvetica" w:hAnsi="Helvetica"/>
            <w:color w:val="007DBC"/>
          </w:rPr>
          <w:t>Convulsioni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hyperlink r:id="rId55" w:history="1">
        <w:r>
          <w:rPr>
            <w:rStyle w:val="Collegamentoipertestuale"/>
            <w:rFonts w:ascii="Helvetica" w:hAnsi="Helvetica"/>
            <w:color w:val="007DBC"/>
          </w:rPr>
          <w:t>Soffocamento</w:t>
        </w:r>
      </w:hyperlink>
    </w:p>
    <w:p w:rsidR="002E1371" w:rsidRDefault="002E1371" w:rsidP="002E1371">
      <w:pPr>
        <w:pStyle w:val="NormaleWeb"/>
        <w:numPr>
          <w:ilvl w:val="0"/>
          <w:numId w:val="9"/>
        </w:numPr>
      </w:pPr>
      <w:r>
        <w:rPr>
          <w:rFonts w:ascii="Helvetica" w:hAnsi="Helvetica"/>
          <w:color w:val="007DBC"/>
          <w:u w:val="single"/>
        </w:rPr>
        <w:t xml:space="preserve">SICUREZZA IN PISCINA </w:t>
      </w:r>
    </w:p>
    <w:p w:rsidR="002E1371" w:rsidRDefault="002E1371" w:rsidP="002E1371">
      <w:pPr>
        <w:pStyle w:val="Titolo2"/>
        <w:rPr>
          <w:rFonts w:eastAsia="Times New Roman"/>
        </w:rPr>
      </w:pPr>
      <w:r>
        <w:rPr>
          <w:rFonts w:eastAsia="Times New Roman"/>
        </w:rPr>
        <w:t> </w:t>
      </w:r>
    </w:p>
    <w:p w:rsidR="002E1371" w:rsidRDefault="002E1371" w:rsidP="002E1371">
      <w:pPr>
        <w:pStyle w:val="NormaleWeb"/>
      </w:pPr>
      <w:r>
        <w:t> </w:t>
      </w:r>
    </w:p>
    <w:p w:rsidR="002E1371" w:rsidRDefault="002E1371" w:rsidP="002E137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2E1371" w:rsidRDefault="002E1371" w:rsidP="002E1371">
      <w:pPr>
        <w:pStyle w:val="NormaleWeb"/>
      </w:pPr>
      <w:r>
        <w:br/>
        <w:t> </w:t>
      </w:r>
    </w:p>
    <w:p w:rsidR="002E1371" w:rsidRDefault="002E1371" w:rsidP="002E1371">
      <w:pPr>
        <w:pStyle w:val="NormaleWeb"/>
      </w:pP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>Piscina San Giuliano Terme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 xml:space="preserve">Via M. </w:t>
      </w:r>
      <w:proofErr w:type="spellStart"/>
      <w:r>
        <w:rPr>
          <w:rStyle w:val="Enfasicorsivo"/>
          <w:rFonts w:eastAsia="Times New Roman"/>
        </w:rPr>
        <w:t>Dinucci</w:t>
      </w:r>
      <w:proofErr w:type="spellEnd"/>
      <w:r>
        <w:rPr>
          <w:rStyle w:val="Enfasicorsivo"/>
          <w:rFonts w:eastAsia="Times New Roman"/>
        </w:rPr>
        <w:t>, 1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lastRenderedPageBreak/>
        <w:t>56017 San Giuliano Terme (PI)</w:t>
      </w:r>
    </w:p>
    <w:p w:rsidR="002E1371" w:rsidRDefault="002E1371" w:rsidP="002E1371">
      <w:pPr>
        <w:pStyle w:val="NormaleWeb"/>
      </w:pPr>
      <w:r>
        <w:br/>
        <w:t> </w:t>
      </w:r>
    </w:p>
    <w:p w:rsidR="002E1371" w:rsidRDefault="002E1371" w:rsidP="002E1371">
      <w:pPr>
        <w:pStyle w:val="NormaleWeb"/>
      </w:pP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>Piscina San Giuliano Terme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 xml:space="preserve">Via M. </w:t>
      </w:r>
      <w:proofErr w:type="spellStart"/>
      <w:r>
        <w:rPr>
          <w:rStyle w:val="Enfasicorsivo"/>
          <w:rFonts w:eastAsia="Times New Roman"/>
        </w:rPr>
        <w:t>Dinucci</w:t>
      </w:r>
      <w:proofErr w:type="spellEnd"/>
      <w:r>
        <w:rPr>
          <w:rStyle w:val="Enfasicorsivo"/>
          <w:rFonts w:eastAsia="Times New Roman"/>
        </w:rPr>
        <w:t>, 1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>56017 San Giuliano Terme (PI)</w:t>
      </w:r>
    </w:p>
    <w:p w:rsidR="002E1371" w:rsidRDefault="002E1371" w:rsidP="002E1371">
      <w:pPr>
        <w:pStyle w:val="NormaleWeb"/>
      </w:pPr>
      <w:r>
        <w:br/>
        <w:t> </w:t>
      </w:r>
    </w:p>
    <w:p w:rsidR="002E1371" w:rsidRDefault="002E1371" w:rsidP="002E1371">
      <w:pPr>
        <w:pStyle w:val="NormaleWeb"/>
      </w:pP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>Piscina San Giuliano Terme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 xml:space="preserve">Via M. </w:t>
      </w:r>
      <w:proofErr w:type="spellStart"/>
      <w:r>
        <w:rPr>
          <w:rStyle w:val="Enfasicorsivo"/>
          <w:rFonts w:eastAsia="Times New Roman"/>
        </w:rPr>
        <w:t>Dinucci</w:t>
      </w:r>
      <w:proofErr w:type="spellEnd"/>
      <w:r>
        <w:rPr>
          <w:rStyle w:val="Enfasicorsivo"/>
          <w:rFonts w:eastAsia="Times New Roman"/>
        </w:rPr>
        <w:t>, 1</w:t>
      </w:r>
    </w:p>
    <w:p w:rsidR="002E1371" w:rsidRDefault="002E1371" w:rsidP="002E1371">
      <w:pPr>
        <w:rPr>
          <w:rFonts w:eastAsia="Times New Roman"/>
        </w:rPr>
      </w:pPr>
      <w:r>
        <w:rPr>
          <w:rStyle w:val="Enfasicorsivo"/>
          <w:rFonts w:eastAsia="Times New Roman"/>
        </w:rPr>
        <w:t>56017 San Giuliano Terme (PI)</w:t>
      </w:r>
    </w:p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81723"/>
    <w:multiLevelType w:val="multilevel"/>
    <w:tmpl w:val="7B3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E1371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styleId="Enfasicorsivo">
    <w:name w:val="Emphasis"/>
    <w:basedOn w:val="Carpredefinitoparagrafo"/>
    <w:uiPriority w:val="20"/>
    <w:qFormat/>
    <w:rsid w:val="002E1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styleId="Enfasicorsivo">
    <w:name w:val="Emphasis"/>
    <w:basedOn w:val="Carpredefinitoparagrafo"/>
    <w:uiPriority w:val="20"/>
    <w:qFormat/>
    <w:rsid w:val="002E1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rbene.it/approfondimenti/primo-soccorso/guida-pratica-al-primo-soccorso-1338/respirazione-bocca-naso-1342" TargetMode="External"/><Relationship Id="rId18" Type="http://schemas.openxmlformats.org/officeDocument/2006/relationships/hyperlink" Target="https://www.starbene.it/approfondimenti/primo-soccorso/guida-pratica-al-primo-soccorso-1338/avvelenamento-per-ingestione-di-sostanze-tossiche-1347" TargetMode="External"/><Relationship Id="rId26" Type="http://schemas.openxmlformats.org/officeDocument/2006/relationships/hyperlink" Target="https://www.starbene.it/approfondimenti/primo-soccorso/guida-pratica-al-primo-soccorso-1338/ferite-al-volto-1355" TargetMode="External"/><Relationship Id="rId39" Type="http://schemas.openxmlformats.org/officeDocument/2006/relationships/hyperlink" Target="https://www.starbene.it/approfondimenti/primo-soccorso/guida-pratica-al-primo-soccorso-1338/ipotermia-nei-bambini-1368" TargetMode="External"/><Relationship Id="rId21" Type="http://schemas.openxmlformats.org/officeDocument/2006/relationships/hyperlink" Target="https://www.starbene.it/approfondimenti/primo-soccorso/guida-pratica-al-primo-soccorso-1338/emorragie-interne-1350" TargetMode="External"/><Relationship Id="rId34" Type="http://schemas.openxmlformats.org/officeDocument/2006/relationships/hyperlink" Target="https://www.starbene.it/approfondimenti/primo-soccorso/guida-pratica-al-primo-soccorso-1338/ustioni-1363" TargetMode="External"/><Relationship Id="rId42" Type="http://schemas.openxmlformats.org/officeDocument/2006/relationships/hyperlink" Target="https://www.starbene.it/approfondimenti/primo-soccorso/guida-pratica-al-primo-soccorso-1338/corpi-estranei-nelle-vie-aeree-1371" TargetMode="External"/><Relationship Id="rId47" Type="http://schemas.openxmlformats.org/officeDocument/2006/relationships/hyperlink" Target="https://www.starbene.it/approfondimenti/primo-soccorso/guida-pratica-al-primo-soccorso-1338/morsi-di-serpenti-1376" TargetMode="External"/><Relationship Id="rId50" Type="http://schemas.openxmlformats.org/officeDocument/2006/relationships/hyperlink" Target="https://www.starbene.it/approfondimenti/primo-soccorso/guida-pratica-al-primo-soccorso-1338/manovre-di-rianimazione-1379" TargetMode="External"/><Relationship Id="rId55" Type="http://schemas.openxmlformats.org/officeDocument/2006/relationships/hyperlink" Target="https://www.starbene.it/approfondimenti/primo-soccorso/guida-pratica-al-primo-soccorso-1338/soffocamento-1384" TargetMode="External"/><Relationship Id="rId7" Type="http://schemas.openxmlformats.org/officeDocument/2006/relationships/hyperlink" Target="https://www.starbene.it/medicina-a-z/emergenza" TargetMode="External"/><Relationship Id="rId12" Type="http://schemas.openxmlformats.org/officeDocument/2006/relationships/hyperlink" Target="https://www.starbene.it/approfondimenti/primo-soccorso/guida-pratica-al-primo-soccorso-1338/respirazione-bocca-bocca-1341" TargetMode="External"/><Relationship Id="rId17" Type="http://schemas.openxmlformats.org/officeDocument/2006/relationships/hyperlink" Target="https://www.starbene.it/approfondimenti/primo-soccorso/guida-pratica-al-primo-soccorso-1338/intossicazione-da-alimenti-alterati-o-infetti-1346" TargetMode="External"/><Relationship Id="rId25" Type="http://schemas.openxmlformats.org/officeDocument/2006/relationships/hyperlink" Target="https://www.starbene.it/approfondimenti/primo-soccorso/guida-pratica-al-primo-soccorso-1338/ferite-all-addome-1354" TargetMode="External"/><Relationship Id="rId33" Type="http://schemas.openxmlformats.org/officeDocument/2006/relationships/hyperlink" Target="https://www.starbene.it/approfondimenti/primo-soccorso/guida-pratica-al-primo-soccorso-1338/colpo-di-calore-1362" TargetMode="External"/><Relationship Id="rId38" Type="http://schemas.openxmlformats.org/officeDocument/2006/relationships/hyperlink" Target="https://www.starbene.it/approfondimenti/primo-soccorso/guida-pratica-al-primo-soccorso-1338/ipotermia-1367" TargetMode="External"/><Relationship Id="rId46" Type="http://schemas.openxmlformats.org/officeDocument/2006/relationships/hyperlink" Target="https://www.starbene.it/approfondimenti/primo-soccorso/guida-pratica-al-primo-soccorso-1338/lesioni-all-occhio-1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rbene.it/approfondimenti/primo-soccorso/guida-pratica-al-primo-soccorso-1338/avvelenamento-da-funghi-1345" TargetMode="External"/><Relationship Id="rId20" Type="http://schemas.openxmlformats.org/officeDocument/2006/relationships/hyperlink" Target="https://www.starbene.it/approfondimenti/primo-soccorso/guida-pratica-al-primo-soccorso-1338/emorragie-esterne-1349" TargetMode="External"/><Relationship Id="rId29" Type="http://schemas.openxmlformats.org/officeDocument/2006/relationships/hyperlink" Target="https://www.starbene.it/approfondimenti/primo-soccorso/guida-pratica-al-primo-soccorso-1338/fratture-agli-arti-1358" TargetMode="External"/><Relationship Id="rId41" Type="http://schemas.openxmlformats.org/officeDocument/2006/relationships/hyperlink" Target="https://www.starbene.it/approfondimenti/primo-soccorso/guida-pratica-al-primo-soccorso-1338/folgorazione-1370" TargetMode="External"/><Relationship Id="rId54" Type="http://schemas.openxmlformats.org/officeDocument/2006/relationships/hyperlink" Target="https://www.starbene.it/approfondimenti/primo-soccorso/guida-pratica-al-primo-soccorso-1338/convulsioni-138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iscinasangiuliano@libero.it" TargetMode="External"/><Relationship Id="rId11" Type="http://schemas.openxmlformats.org/officeDocument/2006/relationships/hyperlink" Target="https://www.starbene.it/approfondimenti/primo-soccorso/guida-pratica-al-primo-soccorso-1338/respirazione-artificiale-1340" TargetMode="External"/><Relationship Id="rId24" Type="http://schemas.openxmlformats.org/officeDocument/2006/relationships/hyperlink" Target="https://www.starbene.it/approfondimenti/primo-soccorso/guida-pratica-al-primo-soccorso-1338/ferite-al-torace-1353" TargetMode="External"/><Relationship Id="rId32" Type="http://schemas.openxmlformats.org/officeDocument/2006/relationships/hyperlink" Target="https://www.starbene.it/approfondimenti/primo-soccorso/guida-pratica-al-primo-soccorso-1338/crampo-acuto-1361" TargetMode="External"/><Relationship Id="rId37" Type="http://schemas.openxmlformats.org/officeDocument/2006/relationships/hyperlink" Target="https://www.starbene.it/approfondimenti/primo-soccorso/guida-pratica-al-primo-soccorso-1338/ustioni-da-caustici-1366" TargetMode="External"/><Relationship Id="rId40" Type="http://schemas.openxmlformats.org/officeDocument/2006/relationships/hyperlink" Target="https://www.starbene.it/approfondimenti/primo-soccorso/guida-pratica-al-primo-soccorso-1338/congelamento-1369" TargetMode="External"/><Relationship Id="rId45" Type="http://schemas.openxmlformats.org/officeDocument/2006/relationships/hyperlink" Target="https://www.starbene.it/approfondimenti/primo-soccorso/guida-pratica-al-primo-soccorso-1338/corpi-estranei-nell-occhio-1374" TargetMode="External"/><Relationship Id="rId53" Type="http://schemas.openxmlformats.org/officeDocument/2006/relationships/hyperlink" Target="https://www.starbene.it/approfondimenti/primo-soccorso/guida-pratica-al-primo-soccorso-1338/perdita-di-coscienza-13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bene.it/approfondimenti/primo-soccorso/guida-pratica-al-primo-soccorso-1338/combinazione-della-ventilazione-con-il-massaggio-cardiaco-1344" TargetMode="External"/><Relationship Id="rId23" Type="http://schemas.openxmlformats.org/officeDocument/2006/relationships/hyperlink" Target="https://www.starbene.it/approfondimenti/primo-soccorso/guida-pratica-al-primo-soccorso-1338/ferite-gravi-1352" TargetMode="External"/><Relationship Id="rId28" Type="http://schemas.openxmlformats.org/officeDocument/2006/relationships/hyperlink" Target="https://www.starbene.it/approfondimenti/primo-soccorso/guida-pratica-al-primo-soccorso-1338/fasciature-per-ferite-con-corpo-estraneo-1357" TargetMode="External"/><Relationship Id="rId36" Type="http://schemas.openxmlformats.org/officeDocument/2006/relationships/hyperlink" Target="https://www.starbene.it/approfondimenti/primo-soccorso/guida-pratica-al-primo-soccorso-1338/ustioni-lievi-1365" TargetMode="External"/><Relationship Id="rId49" Type="http://schemas.openxmlformats.org/officeDocument/2006/relationships/hyperlink" Target="https://www.starbene.it/approfondimenti/primo-soccorso/guida-pratica-al-primo-soccorso-1338/punture-di-insetti-137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tarbene.it/approfondimenti/primo-soccorso/guida-pratica-al-primo-soccorso-1338" TargetMode="External"/><Relationship Id="rId19" Type="http://schemas.openxmlformats.org/officeDocument/2006/relationships/hyperlink" Target="https://www.starbene.it/approfondimenti/primo-soccorso/guida-pratica-al-primo-soccorso-1338/avvelenamento-da-gas-1348" TargetMode="External"/><Relationship Id="rId31" Type="http://schemas.openxmlformats.org/officeDocument/2006/relationships/hyperlink" Target="https://www.starbene.it/approfondimenti/primo-soccorso/guida-pratica-al-primo-soccorso-1338/lesioni-al-capo-1360" TargetMode="External"/><Relationship Id="rId44" Type="http://schemas.openxmlformats.org/officeDocument/2006/relationships/hyperlink" Target="https://www.starbene.it/approfondimenti/primo-soccorso/guida-pratica-al-primo-soccorso-1338/otorragia-1373" TargetMode="External"/><Relationship Id="rId52" Type="http://schemas.openxmlformats.org/officeDocument/2006/relationships/hyperlink" Target="https://www.starbene.it/approfondimenti/primo-soccorso/guida-pratica-al-primo-soccorso-1338/massaggio-cardiaco-1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bene.it/medicina-a-z/positivo" TargetMode="External"/><Relationship Id="rId14" Type="http://schemas.openxmlformats.org/officeDocument/2006/relationships/hyperlink" Target="https://www.starbene.it/approfondimenti/primo-soccorso/guida-pratica-al-primo-soccorso-1338/massaggio-cardiaco-1343" TargetMode="External"/><Relationship Id="rId22" Type="http://schemas.openxmlformats.org/officeDocument/2006/relationships/hyperlink" Target="https://www.starbene.it/approfondimenti/primo-soccorso/guida-pratica-al-primo-soccorso-1338/ferite-semplici-ed-escoriazioni-1351" TargetMode="External"/><Relationship Id="rId27" Type="http://schemas.openxmlformats.org/officeDocument/2006/relationships/hyperlink" Target="https://www.starbene.it/approfondimenti/primo-soccorso/guida-pratica-al-primo-soccorso-1338/come-fare-una-fasciatura-1356" TargetMode="External"/><Relationship Id="rId30" Type="http://schemas.openxmlformats.org/officeDocument/2006/relationships/hyperlink" Target="https://www.starbene.it/approfondimenti/primo-soccorso/guida-pratica-al-primo-soccorso-1338/fratture-alla-colonna-1359" TargetMode="External"/><Relationship Id="rId35" Type="http://schemas.openxmlformats.org/officeDocument/2006/relationships/hyperlink" Target="https://www.starbene.it/approfondimenti/primo-soccorso/guida-pratica-al-primo-soccorso-1338/ustioni-gravi-1364" TargetMode="External"/><Relationship Id="rId43" Type="http://schemas.openxmlformats.org/officeDocument/2006/relationships/hyperlink" Target="https://www.starbene.it/approfondimenti/primo-soccorso/guida-pratica-al-primo-soccorso-1338/corpi-estranei-nell-orecchio-1372" TargetMode="External"/><Relationship Id="rId48" Type="http://schemas.openxmlformats.org/officeDocument/2006/relationships/hyperlink" Target="https://www.starbene.it/approfondimenti/primo-soccorso/guida-pratica-al-primo-soccorso-1338/morsi-di-altri-animali-137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tarbene.it/medicina-a-z/determinante" TargetMode="External"/><Relationship Id="rId51" Type="http://schemas.openxmlformats.org/officeDocument/2006/relationships/hyperlink" Target="https://www.starbene.it/approfondimenti/primo-soccorso/guida-pratica-al-primo-soccorso-1338/respirazione-artificiale-138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2019-03-27T12:14:00Z</dcterms:modified>
</cp:coreProperties>
</file>