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5192A" w14:textId="412747ED" w:rsidR="00000037" w:rsidRDefault="009F75A4" w:rsidP="00856D95">
      <w:r>
        <w:rPr>
          <w:noProof/>
        </w:rPr>
        <w:drawing>
          <wp:inline distT="0" distB="0" distL="0" distR="0" wp14:anchorId="511F082C" wp14:editId="2E896D62">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14:paraId="6E3F9026" w14:textId="77777777" w:rsidR="007A295F" w:rsidRDefault="007A295F" w:rsidP="007A295F">
      <w:pPr>
        <w:pStyle w:val="NormaleWeb"/>
        <w:jc w:val="center"/>
      </w:pPr>
      <w:r>
        <w:rPr>
          <w:rStyle w:val="Enfasigrassetto"/>
          <w:i/>
          <w:iCs/>
        </w:rPr>
        <w:t>Le principali emergenze ATA in tempo</w:t>
      </w:r>
      <w:r>
        <w:rPr>
          <w:b/>
          <w:bCs/>
          <w:i/>
          <w:iCs/>
        </w:rPr>
        <w:br/>
      </w:r>
      <w:r>
        <w:rPr>
          <w:rStyle w:val="Enfasigrassetto"/>
          <w:i/>
          <w:iCs/>
        </w:rPr>
        <w:t>di emergenza COVID-19</w:t>
      </w:r>
    </w:p>
    <w:p w14:paraId="1789FDF7" w14:textId="77777777" w:rsidR="007A295F" w:rsidRDefault="007A295F" w:rsidP="007A295F">
      <w:pPr>
        <w:pStyle w:val="NormaleWeb"/>
      </w:pPr>
      <w:r>
        <w:rPr>
          <w:rStyle w:val="Enfasigrassetto"/>
        </w:rPr>
        <w:t>#</w:t>
      </w:r>
      <w:proofErr w:type="spellStart"/>
      <w:r>
        <w:rPr>
          <w:rStyle w:val="Enfasigrassetto"/>
        </w:rPr>
        <w:t>ATAnews</w:t>
      </w:r>
      <w:proofErr w:type="spellEnd"/>
      <w:r>
        <w:t xml:space="preserve"> è una rassegna specificatamente dedicata dalla FLC CGIL nazionale al personale ATA. Propone periodicamente un riepilogo correlato alle notizie più significative, pubblicate sul sito nazionale per valorizzare la collocazione dei lavoratori ATA nella vertenza generale sulla professionalità e sul contratto. È un resoconto centrato sulle nostre attività politico-sindacali-legali e sui risultati ottenuti.</w:t>
      </w:r>
    </w:p>
    <w:p w14:paraId="23E09F75" w14:textId="77777777" w:rsidR="007A295F" w:rsidRDefault="007A295F" w:rsidP="007A295F">
      <w:pPr>
        <w:pStyle w:val="NormaleWeb"/>
      </w:pPr>
      <w:r>
        <w:t>In questo numero ci soffermiamo con un aggiornamento sintetico sulle principali questioni che riguardano il personale ATA e che abbiamo affrontato in questo periodo di emergenza.</w:t>
      </w:r>
    </w:p>
    <w:p w14:paraId="7B522437" w14:textId="77777777" w:rsidR="007A295F" w:rsidRDefault="007A295F" w:rsidP="007A295F">
      <w:pPr>
        <w:pStyle w:val="NormaleWeb"/>
      </w:pPr>
      <w:hyperlink r:id="rId6" w:tgtFrame="_blank" w:history="1">
        <w:r>
          <w:rPr>
            <w:rStyle w:val="Collegamentoipertestuale"/>
            <w:b/>
            <w:bCs/>
          </w:rPr>
          <w:t>Scarica il n. 1/2020</w:t>
        </w:r>
      </w:hyperlink>
      <w:r>
        <w:rPr>
          <w:rStyle w:val="Enfasigrassetto"/>
        </w:rPr>
        <w:t>.</w:t>
      </w:r>
    </w:p>
    <w:p w14:paraId="19445495" w14:textId="77777777" w:rsidR="007A295F" w:rsidRDefault="007A295F" w:rsidP="007A295F">
      <w:pPr>
        <w:pStyle w:val="NormaleWeb"/>
      </w:pPr>
      <w:r>
        <w:t xml:space="preserve">Per l’informazione quotidiana: </w:t>
      </w:r>
      <w:hyperlink r:id="rId7" w:history="1">
        <w:r>
          <w:rPr>
            <w:rStyle w:val="Collegamentoipertestuale"/>
          </w:rPr>
          <w:t>www.flcgil.it/scuola/ata</w:t>
        </w:r>
      </w:hyperlink>
      <w:r>
        <w:t>.</w:t>
      </w:r>
      <w:r>
        <w:br/>
        <w:t xml:space="preserve">Siamo anche presenti su </w:t>
      </w:r>
      <w:hyperlink r:id="rId8" w:tgtFrame="_blank" w:history="1">
        <w:r>
          <w:rPr>
            <w:rStyle w:val="Collegamentoipertestuale"/>
          </w:rPr>
          <w:t>Facebook</w:t>
        </w:r>
      </w:hyperlink>
      <w:r>
        <w:t xml:space="preserve">, </w:t>
      </w:r>
      <w:hyperlink r:id="rId9" w:tgtFrame="_blank" w:history="1">
        <w:r>
          <w:rPr>
            <w:rStyle w:val="Collegamentoipertestuale"/>
          </w:rPr>
          <w:t>Twitter</w:t>
        </w:r>
      </w:hyperlink>
      <w:r>
        <w:t xml:space="preserve"> e </w:t>
      </w:r>
      <w:hyperlink r:id="rId10" w:tgtFrame="_blank" w:history="1">
        <w:r>
          <w:rPr>
            <w:rStyle w:val="Collegamentoipertestuale"/>
          </w:rPr>
          <w:t>YouTube</w:t>
        </w:r>
      </w:hyperlink>
      <w:r>
        <w:t>.</w:t>
      </w:r>
    </w:p>
    <w:p w14:paraId="6D6DA2AE" w14:textId="77777777" w:rsidR="007A295F" w:rsidRDefault="007A295F" w:rsidP="007A295F">
      <w:pPr>
        <w:pStyle w:val="NormaleWeb"/>
      </w:pPr>
      <w:r>
        <w:t>Cordialmente</w:t>
      </w:r>
      <w:r>
        <w:br/>
        <w:t>FLC CGIL nazionale</w:t>
      </w:r>
    </w:p>
    <w:p w14:paraId="1AFF262B" w14:textId="77777777" w:rsidR="007A295F" w:rsidRDefault="007A295F" w:rsidP="00856D95">
      <w:bookmarkStart w:id="0" w:name="_GoBack"/>
      <w:bookmarkEnd w:id="0"/>
    </w:p>
    <w:sectPr w:rsidR="007A29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299"/>
    <w:rsid w:val="00000037"/>
    <w:rsid w:val="00042FAC"/>
    <w:rsid w:val="00060154"/>
    <w:rsid w:val="000E34D3"/>
    <w:rsid w:val="001B2141"/>
    <w:rsid w:val="001E4F7F"/>
    <w:rsid w:val="00204F39"/>
    <w:rsid w:val="002F4422"/>
    <w:rsid w:val="003B624B"/>
    <w:rsid w:val="00401C03"/>
    <w:rsid w:val="004550DB"/>
    <w:rsid w:val="004E230F"/>
    <w:rsid w:val="00530299"/>
    <w:rsid w:val="00530547"/>
    <w:rsid w:val="0053572C"/>
    <w:rsid w:val="005545A4"/>
    <w:rsid w:val="0056144F"/>
    <w:rsid w:val="005944D7"/>
    <w:rsid w:val="005B37EE"/>
    <w:rsid w:val="005C68DA"/>
    <w:rsid w:val="00613087"/>
    <w:rsid w:val="00685E2A"/>
    <w:rsid w:val="00777C71"/>
    <w:rsid w:val="007A1F98"/>
    <w:rsid w:val="007A295F"/>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F75A4"/>
    <w:rsid w:val="00AC4D8F"/>
    <w:rsid w:val="00B21779"/>
    <w:rsid w:val="00B54C27"/>
    <w:rsid w:val="00B95B0B"/>
    <w:rsid w:val="00BA0924"/>
    <w:rsid w:val="00BA6E7F"/>
    <w:rsid w:val="00BB7BA4"/>
    <w:rsid w:val="00BD7A26"/>
    <w:rsid w:val="00D622D0"/>
    <w:rsid w:val="00D65F28"/>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D001"/>
  <w15:docId w15:val="{F36458AF-5F26-45D4-946A-8D93E598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67598769">
      <w:bodyDiv w:val="1"/>
      <w:marLeft w:val="0"/>
      <w:marRight w:val="0"/>
      <w:marTop w:val="0"/>
      <w:marBottom w:val="0"/>
      <w:divBdr>
        <w:top w:val="none" w:sz="0" w:space="0" w:color="auto"/>
        <w:left w:val="none" w:sz="0" w:space="0" w:color="auto"/>
        <w:bottom w:val="none" w:sz="0" w:space="0" w:color="auto"/>
        <w:right w:val="none" w:sz="0" w:space="0" w:color="auto"/>
      </w:divBdr>
    </w:div>
    <w:div w:id="172382126">
      <w:bodyDiv w:val="1"/>
      <w:marLeft w:val="0"/>
      <w:marRight w:val="0"/>
      <w:marTop w:val="0"/>
      <w:marBottom w:val="0"/>
      <w:divBdr>
        <w:top w:val="none" w:sz="0" w:space="0" w:color="auto"/>
        <w:left w:val="none" w:sz="0" w:space="0" w:color="auto"/>
        <w:bottom w:val="none" w:sz="0" w:space="0" w:color="auto"/>
        <w:right w:val="none" w:sz="0" w:space="0" w:color="auto"/>
      </w:divBdr>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8913">
      <w:bodyDiv w:val="1"/>
      <w:marLeft w:val="0"/>
      <w:marRight w:val="0"/>
      <w:marTop w:val="0"/>
      <w:marBottom w:val="0"/>
      <w:divBdr>
        <w:top w:val="none" w:sz="0" w:space="0" w:color="auto"/>
        <w:left w:val="none" w:sz="0" w:space="0" w:color="auto"/>
        <w:bottom w:val="none" w:sz="0" w:space="0" w:color="auto"/>
        <w:right w:val="none" w:sz="0" w:space="0" w:color="auto"/>
      </w:divBdr>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lccgilfanpage/" TargetMode="External"/><Relationship Id="rId3" Type="http://schemas.openxmlformats.org/officeDocument/2006/relationships/settings" Target="settings.xml"/><Relationship Id="rId7" Type="http://schemas.openxmlformats.org/officeDocument/2006/relationships/hyperlink" Target="http://www.flcgil.it/scuola/a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cgil.it/files/pdf/atanews/2020-01-atanews.pd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youtube.com/user/sindacatoflcgil" TargetMode="External"/><Relationship Id="rId4" Type="http://schemas.openxmlformats.org/officeDocument/2006/relationships/webSettings" Target="webSettings.xml"/><Relationship Id="rId9" Type="http://schemas.openxmlformats.org/officeDocument/2006/relationships/hyperlink" Target="https://twitter.com/flccg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171</Words>
  <Characters>980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Benedetta Pancrazi</cp:lastModifiedBy>
  <cp:revision>44</cp:revision>
  <cp:lastPrinted>2018-04-26T07:58:00Z</cp:lastPrinted>
  <dcterms:created xsi:type="dcterms:W3CDTF">2017-03-10T12:36:00Z</dcterms:created>
  <dcterms:modified xsi:type="dcterms:W3CDTF">2020-03-31T08:15:00Z</dcterms:modified>
</cp:coreProperties>
</file>