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7E" w:rsidRDefault="0029647E" w:rsidP="0029647E">
      <w:pPr>
        <w:spacing w:before="300" w:after="300"/>
      </w:pP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1" name="Immagine 1" descr="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USB PI Scuola</w:t>
      </w:r>
    </w:p>
    <w:p w:rsidR="0029647E" w:rsidRDefault="009C594D" w:rsidP="0029647E">
      <w:pPr>
        <w:spacing w:before="300" w:after="300"/>
      </w:pPr>
      <w:r>
        <w:pict>
          <v:rect id="_x0000_i1025" style="width:0;height:0" o:hralign="center" o:hrstd="t" o:hrnoshade="t" o:hr="t" fillcolor="#333" stroked="f"/>
        </w:pict>
      </w:r>
    </w:p>
    <w:p w:rsidR="009C594D" w:rsidRPr="009C594D" w:rsidRDefault="0029647E" w:rsidP="009C594D">
      <w:pPr>
        <w:shd w:val="clear" w:color="auto" w:fill="FFFFFF"/>
        <w:spacing w:after="150"/>
        <w:jc w:val="both"/>
        <w:rPr>
          <w:rFonts w:eastAsia="Times New Roman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  </w:t>
      </w:r>
      <w:r w:rsidR="009C594D" w:rsidRPr="009C594D">
        <w:rPr>
          <w:rFonts w:ascii="Arial" w:eastAsia="Times New Roman" w:hAnsi="Arial" w:cs="Arial"/>
          <w:color w:val="333333"/>
        </w:rPr>
        <w:t>Il MI ha proposto un CCNI integrativo sulla cosiddetta DDI (che è Didattica a Distanza a tutti gli effetti, non integrandosi con null’altro), firmato dalla maggioranza dei sindacati rappresentativi, dove nulla si dice sulla sicurezza delle condizioni di lavoro dei docenti in DAD e degli studenti.</w:t>
      </w:r>
    </w:p>
    <w:p w:rsidR="009C594D" w:rsidRPr="009C594D" w:rsidRDefault="009C594D" w:rsidP="009C594D">
      <w:pPr>
        <w:shd w:val="clear" w:color="auto" w:fill="FFFFFF"/>
        <w:spacing w:after="150"/>
        <w:jc w:val="both"/>
        <w:rPr>
          <w:rFonts w:eastAsia="Times New Roman"/>
          <w:color w:val="333333"/>
        </w:rPr>
      </w:pPr>
      <w:r w:rsidRPr="009C594D">
        <w:rPr>
          <w:rFonts w:ascii="Arial" w:eastAsia="Times New Roman" w:hAnsi="Arial" w:cs="Arial"/>
          <w:color w:val="333333"/>
        </w:rPr>
        <w:t>USB scrive al MI per avere risposte in merito. Un lavoratore che stia almeno 20 ore alla settimana al videoterminale ha precisi diritti stabiliti dal Testo Unico sulla Sicurezza (</w:t>
      </w:r>
      <w:proofErr w:type="spellStart"/>
      <w:r w:rsidRPr="009C594D">
        <w:rPr>
          <w:rFonts w:ascii="Arial" w:eastAsia="Times New Roman" w:hAnsi="Arial" w:cs="Arial"/>
          <w:color w:val="333333"/>
        </w:rPr>
        <w:t>D.Lgs</w:t>
      </w:r>
      <w:proofErr w:type="spellEnd"/>
      <w:r w:rsidRPr="009C594D">
        <w:rPr>
          <w:rFonts w:ascii="Arial" w:eastAsia="Times New Roman" w:hAnsi="Arial" w:cs="Arial"/>
          <w:color w:val="333333"/>
        </w:rPr>
        <w:t xml:space="preserve"> 81/2008, modificato da </w:t>
      </w:r>
      <w:proofErr w:type="spellStart"/>
      <w:r w:rsidRPr="009C594D">
        <w:rPr>
          <w:rFonts w:ascii="Arial" w:eastAsia="Times New Roman" w:hAnsi="Arial" w:cs="Arial"/>
          <w:color w:val="333333"/>
        </w:rPr>
        <w:t>D.Lgs</w:t>
      </w:r>
      <w:proofErr w:type="spellEnd"/>
      <w:r w:rsidRPr="009C594D">
        <w:rPr>
          <w:rFonts w:ascii="Arial" w:eastAsia="Times New Roman" w:hAnsi="Arial" w:cs="Arial"/>
          <w:color w:val="333333"/>
        </w:rPr>
        <w:t xml:space="preserve"> 106/2009): almeno 15 minuti di pausa ogni due ore e una postazione adeguata in primo luogo. Invece sappiamo che i DS fanno a gara a far recuperar eventuali pause nelle formule più assurde e che né le nostre cattedre a scuola, né tanto meno le scrivanie e le sedie delle nostre abitazioni sono adeguate a svolgere tale lavoro. La responsabilità della sicurezza del lavoratore è a carico de Dirigente Scolastico, che ha funzione di datore di lavoro, non dimentichiamolo, ma nel protocollo sulla sicurezza firmato in primavera dai sindacati concertativi non si fa cenno a queste questioni, come non si trattano nel già citato CCNI.</w:t>
      </w:r>
    </w:p>
    <w:p w:rsidR="009C594D" w:rsidRPr="009C594D" w:rsidRDefault="009C594D" w:rsidP="009C594D">
      <w:pPr>
        <w:shd w:val="clear" w:color="auto" w:fill="FFFFFF"/>
        <w:spacing w:after="150"/>
        <w:jc w:val="both"/>
        <w:rPr>
          <w:rFonts w:eastAsia="Times New Roman"/>
          <w:color w:val="333333"/>
        </w:rPr>
      </w:pPr>
      <w:r w:rsidRPr="009C594D">
        <w:rPr>
          <w:rFonts w:ascii="Arial" w:eastAsia="Times New Roman" w:hAnsi="Arial" w:cs="Arial"/>
          <w:color w:val="333333"/>
        </w:rPr>
        <w:t>Non solo, questa condizione di lavoro inedita crea nuove condizioni di fragilità, chi ha problemi muscolo scheletrici o di vista ha il diritto a più pause e questa questione deve essere affrontata dal medico competente, anche su questo il MI colpevolmente tace.</w:t>
      </w:r>
    </w:p>
    <w:p w:rsidR="009C594D" w:rsidRPr="009C594D" w:rsidRDefault="009C594D" w:rsidP="009C594D">
      <w:pPr>
        <w:shd w:val="clear" w:color="auto" w:fill="FFFFFF"/>
        <w:spacing w:after="150"/>
        <w:jc w:val="both"/>
        <w:rPr>
          <w:rFonts w:eastAsia="Times New Roman"/>
          <w:color w:val="333333"/>
        </w:rPr>
      </w:pPr>
      <w:r w:rsidRPr="009C594D">
        <w:rPr>
          <w:rFonts w:ascii="Arial" w:eastAsia="Times New Roman" w:hAnsi="Arial" w:cs="Arial"/>
          <w:color w:val="333333"/>
        </w:rPr>
        <w:t>Siamo stati messi in condizioni di totale insicurezza nelle scuole, fino a vederle chiudere in gran parte dopo solo un mese di lezione, ci è stata imposta quella metodologia aberrante che è la DAD e ci è stata imposta in condizioni di totale disinteresse per la nostra salute.</w:t>
      </w:r>
    </w:p>
    <w:p w:rsidR="009C594D" w:rsidRPr="009C594D" w:rsidRDefault="009C594D" w:rsidP="009C594D">
      <w:pPr>
        <w:shd w:val="clear" w:color="auto" w:fill="FFFFFF"/>
        <w:spacing w:after="150"/>
        <w:jc w:val="both"/>
        <w:rPr>
          <w:rFonts w:eastAsia="Times New Roman"/>
          <w:color w:val="333333"/>
        </w:rPr>
      </w:pPr>
      <w:r w:rsidRPr="009C594D">
        <w:rPr>
          <w:rFonts w:ascii="Arial" w:eastAsia="Times New Roman" w:hAnsi="Arial" w:cs="Arial"/>
          <w:color w:val="333333"/>
        </w:rPr>
        <w:t>Anche per questi motivi il 25 novembre USB Scuola sciopera: vogliamo che il diritto alla salute dei lavoratori sia rispettato! Esigiamo che le condizioni di lavoro siano gestibili in totale sicurezza!</w:t>
      </w:r>
    </w:p>
    <w:p w:rsidR="009C594D" w:rsidRPr="009C594D" w:rsidRDefault="009C594D" w:rsidP="009C594D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9C594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C594D" w:rsidRPr="009C594D" w:rsidRDefault="009C594D" w:rsidP="009C594D">
      <w:pPr>
        <w:shd w:val="clear" w:color="auto" w:fill="FFFFFF"/>
        <w:spacing w:before="300" w:after="300"/>
        <w:rPr>
          <w:rFonts w:ascii="Arial" w:eastAsia="Times New Roman" w:hAnsi="Arial" w:cs="Arial"/>
          <w:color w:val="333333"/>
          <w:sz w:val="20"/>
          <w:szCs w:val="20"/>
        </w:rPr>
      </w:pPr>
      <w:r w:rsidRPr="009C594D">
        <w:rPr>
          <w:rFonts w:ascii="Arial" w:eastAsia="Times New Roman" w:hAnsi="Arial" w:cs="Arial"/>
          <w:color w:val="333333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9C594D" w:rsidRPr="009C594D" w:rsidRDefault="009C594D" w:rsidP="009C594D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9C594D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9C594D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Unione Sindacale di </w:t>
      </w:r>
      <w:proofErr w:type="gramStart"/>
      <w:r w:rsidRPr="009C594D">
        <w:rPr>
          <w:rFonts w:ascii="Arial" w:eastAsia="Times New Roman" w:hAnsi="Arial" w:cs="Arial"/>
          <w:b/>
          <w:bCs/>
          <w:color w:val="333333"/>
          <w:sz w:val="20"/>
          <w:szCs w:val="20"/>
        </w:rPr>
        <w:t>Base  Pubblico</w:t>
      </w:r>
      <w:proofErr w:type="gramEnd"/>
      <w:r w:rsidRPr="009C594D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Impiego - Scuola</w:t>
      </w:r>
      <w:r w:rsidRPr="009C594D">
        <w:rPr>
          <w:rFonts w:ascii="Arial" w:eastAsia="Times New Roman" w:hAnsi="Arial" w:cs="Arial"/>
          <w:color w:val="333333"/>
          <w:sz w:val="20"/>
          <w:szCs w:val="20"/>
        </w:rPr>
        <w:br/>
        <w:t>Roma, Via dell'Aeroporto, 129 - 00175</w:t>
      </w:r>
    </w:p>
    <w:p w:rsidR="009C594D" w:rsidRPr="009C594D" w:rsidRDefault="009C594D" w:rsidP="009C594D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9C594D">
        <w:rPr>
          <w:rFonts w:ascii="Arial" w:eastAsia="Times New Roman" w:hAnsi="Arial" w:cs="Arial"/>
          <w:color w:val="333333"/>
          <w:sz w:val="20"/>
          <w:szCs w:val="20"/>
        </w:rPr>
        <w:t>Tel</w:t>
      </w:r>
      <w:proofErr w:type="spellEnd"/>
      <w:r w:rsidRPr="009C594D">
        <w:rPr>
          <w:rFonts w:ascii="Arial" w:eastAsia="Times New Roman" w:hAnsi="Arial" w:cs="Arial"/>
          <w:color w:val="333333"/>
          <w:sz w:val="20"/>
          <w:szCs w:val="20"/>
        </w:rPr>
        <w:t>: 06.762821 - Fax: 06.7628233</w:t>
      </w:r>
      <w:r w:rsidRPr="009C594D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6" w:history="1">
        <w:r w:rsidRPr="009C594D">
          <w:rPr>
            <w:rFonts w:ascii="Arial" w:eastAsia="Times New Roman" w:hAnsi="Arial" w:cs="Arial"/>
            <w:color w:val="5B9BD1"/>
            <w:sz w:val="20"/>
            <w:szCs w:val="20"/>
          </w:rPr>
          <w:t>scuola@usb.it</w:t>
        </w:r>
      </w:hyperlink>
    </w:p>
    <w:p w:rsidR="009C594D" w:rsidRPr="009C594D" w:rsidRDefault="009C594D" w:rsidP="009C594D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9C594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C594D" w:rsidRPr="009C594D" w:rsidRDefault="009C594D" w:rsidP="009C594D">
      <w:pPr>
        <w:shd w:val="clear" w:color="auto" w:fill="FFFFFF"/>
        <w:spacing w:after="150"/>
        <w:jc w:val="right"/>
        <w:outlineLvl w:val="3"/>
        <w:rPr>
          <w:rFonts w:ascii="Arial" w:eastAsia="Times New Roman" w:hAnsi="Arial" w:cs="Arial"/>
          <w:b/>
          <w:bCs/>
          <w:color w:val="333333"/>
          <w:sz w:val="35"/>
          <w:szCs w:val="35"/>
        </w:rPr>
      </w:pPr>
      <w:r w:rsidRPr="009C594D">
        <w:rPr>
          <w:rFonts w:ascii="Arial" w:eastAsia="Times New Roman" w:hAnsi="Arial" w:cs="Arial"/>
          <w:b/>
          <w:bCs/>
          <w:color w:val="333333"/>
          <w:sz w:val="35"/>
          <w:szCs w:val="35"/>
        </w:rPr>
        <w:t> </w:t>
      </w:r>
    </w:p>
    <w:p w:rsidR="009C594D" w:rsidRPr="009C594D" w:rsidRDefault="009C594D" w:rsidP="009C594D">
      <w:pPr>
        <w:shd w:val="clear" w:color="auto" w:fill="FFFFFF"/>
        <w:spacing w:after="150"/>
        <w:outlineLvl w:val="3"/>
        <w:rPr>
          <w:rFonts w:ascii="Arial" w:eastAsia="Times New Roman" w:hAnsi="Arial" w:cs="Arial"/>
          <w:b/>
          <w:bCs/>
          <w:color w:val="333333"/>
          <w:sz w:val="35"/>
          <w:szCs w:val="35"/>
        </w:rPr>
      </w:pPr>
    </w:p>
    <w:p w:rsidR="009C594D" w:rsidRPr="009C594D" w:rsidRDefault="009C594D" w:rsidP="009C594D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9C594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9C594D" w:rsidRPr="009C594D" w:rsidRDefault="009C594D" w:rsidP="009C594D">
      <w:pPr>
        <w:shd w:val="clear" w:color="auto" w:fill="FFFFFF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  <w:r w:rsidRPr="009C594D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123F55BD" wp14:editId="60A03E66">
            <wp:extent cx="7620" cy="7620"/>
            <wp:effectExtent l="0" t="0" r="0" b="0"/>
            <wp:docPr id="2" name="Immagine 2" descr="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7E" w:rsidRDefault="0029647E" w:rsidP="0029647E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D80E7E" w:rsidRPr="0029647E" w:rsidRDefault="00D80E7E" w:rsidP="0029647E"/>
    <w:sectPr w:rsidR="00D80E7E" w:rsidRPr="0029647E" w:rsidSect="003C04FC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88F"/>
    <w:multiLevelType w:val="multilevel"/>
    <w:tmpl w:val="97EE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12AAF"/>
    <w:multiLevelType w:val="multilevel"/>
    <w:tmpl w:val="6B9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94FF9"/>
    <w:multiLevelType w:val="multilevel"/>
    <w:tmpl w:val="AF82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23CA1"/>
    <w:multiLevelType w:val="multilevel"/>
    <w:tmpl w:val="34D4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378D9"/>
    <w:multiLevelType w:val="multilevel"/>
    <w:tmpl w:val="EA40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7B63"/>
    <w:multiLevelType w:val="multilevel"/>
    <w:tmpl w:val="92B0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75670"/>
    <w:multiLevelType w:val="multilevel"/>
    <w:tmpl w:val="7A14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05F2C"/>
    <w:rsid w:val="00113FAF"/>
    <w:rsid w:val="001B2141"/>
    <w:rsid w:val="001E4F7F"/>
    <w:rsid w:val="00204F39"/>
    <w:rsid w:val="002640E6"/>
    <w:rsid w:val="0029647E"/>
    <w:rsid w:val="002F4422"/>
    <w:rsid w:val="003113DC"/>
    <w:rsid w:val="003B624B"/>
    <w:rsid w:val="003C04FC"/>
    <w:rsid w:val="00401C03"/>
    <w:rsid w:val="004550DB"/>
    <w:rsid w:val="005023B0"/>
    <w:rsid w:val="00530299"/>
    <w:rsid w:val="00530547"/>
    <w:rsid w:val="0053572C"/>
    <w:rsid w:val="005545A4"/>
    <w:rsid w:val="0056144F"/>
    <w:rsid w:val="0056447C"/>
    <w:rsid w:val="00577DEE"/>
    <w:rsid w:val="00583DA8"/>
    <w:rsid w:val="005944D7"/>
    <w:rsid w:val="005B37EE"/>
    <w:rsid w:val="005B4C20"/>
    <w:rsid w:val="005C68DA"/>
    <w:rsid w:val="005E24D9"/>
    <w:rsid w:val="00613087"/>
    <w:rsid w:val="006372C2"/>
    <w:rsid w:val="00672000"/>
    <w:rsid w:val="00685E2A"/>
    <w:rsid w:val="00777C71"/>
    <w:rsid w:val="007829FD"/>
    <w:rsid w:val="007A1F98"/>
    <w:rsid w:val="007B30F6"/>
    <w:rsid w:val="007B5C06"/>
    <w:rsid w:val="008059E5"/>
    <w:rsid w:val="00806432"/>
    <w:rsid w:val="00843EA6"/>
    <w:rsid w:val="00856D95"/>
    <w:rsid w:val="00874CF7"/>
    <w:rsid w:val="008869CE"/>
    <w:rsid w:val="008A0664"/>
    <w:rsid w:val="008B6302"/>
    <w:rsid w:val="008C030D"/>
    <w:rsid w:val="008C04A8"/>
    <w:rsid w:val="009249FB"/>
    <w:rsid w:val="009266D2"/>
    <w:rsid w:val="00936E7E"/>
    <w:rsid w:val="0096314F"/>
    <w:rsid w:val="009658DC"/>
    <w:rsid w:val="00974A09"/>
    <w:rsid w:val="009871D5"/>
    <w:rsid w:val="009C594D"/>
    <w:rsid w:val="009E1ACF"/>
    <w:rsid w:val="009E1FD8"/>
    <w:rsid w:val="009F274A"/>
    <w:rsid w:val="00A00614"/>
    <w:rsid w:val="00A42EEA"/>
    <w:rsid w:val="00A44744"/>
    <w:rsid w:val="00AC4D8F"/>
    <w:rsid w:val="00B21779"/>
    <w:rsid w:val="00B54C27"/>
    <w:rsid w:val="00B95B0B"/>
    <w:rsid w:val="00BA0623"/>
    <w:rsid w:val="00BA0924"/>
    <w:rsid w:val="00BA6E7F"/>
    <w:rsid w:val="00BB7BA4"/>
    <w:rsid w:val="00BD7A26"/>
    <w:rsid w:val="00C94390"/>
    <w:rsid w:val="00CA0894"/>
    <w:rsid w:val="00CA1283"/>
    <w:rsid w:val="00D11771"/>
    <w:rsid w:val="00D2153B"/>
    <w:rsid w:val="00D4525F"/>
    <w:rsid w:val="00D622D0"/>
    <w:rsid w:val="00D77A48"/>
    <w:rsid w:val="00D80E7E"/>
    <w:rsid w:val="00DC2867"/>
    <w:rsid w:val="00DD7B49"/>
    <w:rsid w:val="00E248D7"/>
    <w:rsid w:val="00E26D81"/>
    <w:rsid w:val="00E4480B"/>
    <w:rsid w:val="00E54680"/>
    <w:rsid w:val="00E743BF"/>
    <w:rsid w:val="00EB0605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AC505-0F04-4DCE-B29E-49AE836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C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42EEA"/>
    <w:rPr>
      <w:i/>
      <w:iCs/>
    </w:rPr>
  </w:style>
  <w:style w:type="character" w:customStyle="1" w:styleId="bold">
    <w:name w:val="bold"/>
    <w:basedOn w:val="Carpredefinitoparagrafo"/>
    <w:rsid w:val="00296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174">
              <w:marLeft w:val="0"/>
              <w:marRight w:val="0"/>
              <w:marTop w:val="0"/>
              <w:marBottom w:val="0"/>
              <w:divBdr>
                <w:top w:val="single" w:sz="6" w:space="4" w:color="0076A3"/>
                <w:left w:val="single" w:sz="6" w:space="4" w:color="0076A3"/>
                <w:bottom w:val="single" w:sz="6" w:space="4" w:color="0076A3"/>
                <w:right w:val="single" w:sz="6" w:space="4" w:color="0076A3"/>
              </w:divBdr>
            </w:div>
            <w:div w:id="9894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434">
                      <w:marLeft w:val="571"/>
                      <w:marRight w:val="5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8360">
                                  <w:marLeft w:val="0"/>
                                  <w:marRight w:val="0"/>
                                  <w:marTop w:val="15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446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92286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225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@usb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81</cp:revision>
  <cp:lastPrinted>2020-08-07T08:28:00Z</cp:lastPrinted>
  <dcterms:created xsi:type="dcterms:W3CDTF">2017-03-10T12:36:00Z</dcterms:created>
  <dcterms:modified xsi:type="dcterms:W3CDTF">2020-11-19T12:40:00Z</dcterms:modified>
</cp:coreProperties>
</file>