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EB4577" w:rsidRDefault="00EB4577" w:rsidP="00EB4577">
      <w:pPr>
        <w:shd w:val="clear" w:color="auto" w:fill="FFFFFF"/>
        <w:spacing w:after="150"/>
        <w:jc w:val="center"/>
        <w:rPr>
          <w:rFonts w:ascii="Arial" w:eastAsia="Times New Roman" w:hAnsi="Arial" w:cs="Arial"/>
          <w:b/>
          <w:bCs/>
          <w:i/>
          <w:iCs/>
          <w:color w:val="333333"/>
          <w:sz w:val="20"/>
          <w:szCs w:val="20"/>
        </w:rPr>
      </w:pPr>
    </w:p>
    <w:p w:rsidR="00EB4577" w:rsidRPr="00EB4577" w:rsidRDefault="00EB4577" w:rsidP="00EB4577">
      <w:pPr>
        <w:shd w:val="clear" w:color="auto" w:fill="FFFFFF"/>
        <w:spacing w:after="150"/>
        <w:jc w:val="center"/>
        <w:rPr>
          <w:rFonts w:ascii="Arial" w:eastAsia="Times New Roman" w:hAnsi="Arial" w:cs="Arial"/>
          <w:color w:val="333333"/>
          <w:sz w:val="20"/>
          <w:szCs w:val="20"/>
        </w:rPr>
      </w:pPr>
      <w:r w:rsidRPr="00EB4577">
        <w:rPr>
          <w:rFonts w:ascii="Arial" w:eastAsia="Times New Roman" w:hAnsi="Arial" w:cs="Arial"/>
          <w:b/>
          <w:bCs/>
          <w:i/>
          <w:iCs/>
          <w:color w:val="333333"/>
          <w:sz w:val="20"/>
          <w:szCs w:val="20"/>
        </w:rPr>
        <w:t>Draghi: confermata la strategicità dei settori della conoscenza. Ora confronto con le parti sociali</w:t>
      </w:r>
    </w:p>
    <w:p w:rsidR="00EB4577" w:rsidRPr="00EB4577" w:rsidRDefault="00EB4577" w:rsidP="00EB4577">
      <w:pPr>
        <w:shd w:val="clear" w:color="auto" w:fill="FFFFFF"/>
        <w:spacing w:after="150"/>
        <w:rPr>
          <w:rFonts w:ascii="Arial" w:eastAsia="Times New Roman" w:hAnsi="Arial" w:cs="Arial"/>
          <w:color w:val="333333"/>
          <w:sz w:val="20"/>
          <w:szCs w:val="20"/>
        </w:rPr>
      </w:pPr>
      <w:r w:rsidRPr="00EB4577">
        <w:rPr>
          <w:rFonts w:ascii="Arial" w:eastAsia="Times New Roman" w:hAnsi="Arial" w:cs="Arial"/>
          <w:color w:val="333333"/>
          <w:sz w:val="20"/>
          <w:szCs w:val="20"/>
        </w:rPr>
        <w:t>Delle dichiarazioni programmatiche del presidente del Consiglio Draghi abbiamo apprezzato l’approccio al tema dell’ambiente e alle sue connessioni con il progresso e il benessere sociale. Questa è la vera priorità.</w:t>
      </w:r>
    </w:p>
    <w:p w:rsidR="00EB4577" w:rsidRPr="00EB4577" w:rsidRDefault="00EB4577" w:rsidP="00EB4577">
      <w:pPr>
        <w:shd w:val="clear" w:color="auto" w:fill="FFFFFF"/>
        <w:spacing w:after="150"/>
        <w:rPr>
          <w:rFonts w:ascii="Arial" w:eastAsia="Times New Roman" w:hAnsi="Arial" w:cs="Arial"/>
          <w:color w:val="333333"/>
          <w:sz w:val="20"/>
          <w:szCs w:val="20"/>
        </w:rPr>
      </w:pPr>
      <w:r w:rsidRPr="00EB4577">
        <w:rPr>
          <w:rFonts w:ascii="Arial" w:eastAsia="Times New Roman" w:hAnsi="Arial" w:cs="Arial"/>
          <w:color w:val="333333"/>
          <w:sz w:val="20"/>
          <w:szCs w:val="20"/>
        </w:rPr>
        <w:t xml:space="preserve">La denuncia delle tragedie naturali come risposta della terra al maltrattamento degli uomini, citando le significative parole di Papa Francesco, la necessità di affrontare la sfida per la realizzazione di un futuro in cui al centro ci sia l’ecosistema e che dovrà vedere convergere digitalizzazione, agricoltura, salute, energia, aerospazio, </w:t>
      </w:r>
      <w:proofErr w:type="spellStart"/>
      <w:r w:rsidRPr="00EB4577">
        <w:rPr>
          <w:rFonts w:ascii="Arial" w:eastAsia="Times New Roman" w:hAnsi="Arial" w:cs="Arial"/>
          <w:color w:val="333333"/>
          <w:sz w:val="20"/>
          <w:szCs w:val="20"/>
        </w:rPr>
        <w:t>cloud</w:t>
      </w:r>
      <w:proofErr w:type="spellEnd"/>
      <w:r w:rsidRPr="00EB4577">
        <w:rPr>
          <w:rFonts w:ascii="Arial" w:eastAsia="Times New Roman" w:hAnsi="Arial" w:cs="Arial"/>
          <w:color w:val="333333"/>
          <w:sz w:val="20"/>
          <w:szCs w:val="20"/>
        </w:rPr>
        <w:t xml:space="preserve"> </w:t>
      </w:r>
      <w:proofErr w:type="spellStart"/>
      <w:r w:rsidRPr="00EB4577">
        <w:rPr>
          <w:rFonts w:ascii="Arial" w:eastAsia="Times New Roman" w:hAnsi="Arial" w:cs="Arial"/>
          <w:color w:val="333333"/>
          <w:sz w:val="20"/>
          <w:szCs w:val="20"/>
        </w:rPr>
        <w:t>computing</w:t>
      </w:r>
      <w:proofErr w:type="spellEnd"/>
      <w:r w:rsidRPr="00EB4577">
        <w:rPr>
          <w:rFonts w:ascii="Arial" w:eastAsia="Times New Roman" w:hAnsi="Arial" w:cs="Arial"/>
          <w:color w:val="333333"/>
          <w:sz w:val="20"/>
          <w:szCs w:val="20"/>
        </w:rPr>
        <w:t>, scuole ed educazione, protezione dei territori, biodiversità, riscaldamento globale ed effetto serra, fanno riferimento ad una visione che ci appartiene.</w:t>
      </w:r>
    </w:p>
    <w:p w:rsidR="00EB4577" w:rsidRPr="00EB4577" w:rsidRDefault="00EB4577" w:rsidP="00EB4577">
      <w:pPr>
        <w:shd w:val="clear" w:color="auto" w:fill="FFFFFF"/>
        <w:spacing w:after="150"/>
        <w:rPr>
          <w:rFonts w:ascii="Arial" w:eastAsia="Times New Roman" w:hAnsi="Arial" w:cs="Arial"/>
          <w:color w:val="333333"/>
          <w:sz w:val="20"/>
          <w:szCs w:val="20"/>
        </w:rPr>
      </w:pPr>
      <w:r w:rsidRPr="00EB4577">
        <w:rPr>
          <w:rFonts w:ascii="Arial" w:eastAsia="Times New Roman" w:hAnsi="Arial" w:cs="Arial"/>
          <w:color w:val="333333"/>
          <w:sz w:val="20"/>
          <w:szCs w:val="20"/>
        </w:rPr>
        <w:t>In più punti il Presidente del Consiglio ha citato specificatamente i settori della conoscenza.</w:t>
      </w:r>
    </w:p>
    <w:p w:rsidR="00EB4577" w:rsidRPr="00EB4577" w:rsidRDefault="00EB4577" w:rsidP="00EB4577">
      <w:pPr>
        <w:shd w:val="clear" w:color="auto" w:fill="FFFFFF"/>
        <w:spacing w:after="150"/>
        <w:rPr>
          <w:rFonts w:ascii="Arial" w:eastAsia="Times New Roman" w:hAnsi="Arial" w:cs="Arial"/>
          <w:color w:val="333333"/>
          <w:sz w:val="20"/>
          <w:szCs w:val="20"/>
        </w:rPr>
      </w:pPr>
      <w:hyperlink r:id="rId6" w:history="1">
        <w:r w:rsidRPr="00EB4577">
          <w:rPr>
            <w:rFonts w:ascii="Arial" w:eastAsia="Times New Roman" w:hAnsi="Arial" w:cs="Arial"/>
            <w:color w:val="5B9BD1"/>
            <w:sz w:val="20"/>
            <w:szCs w:val="20"/>
          </w:rPr>
          <w:t>Continua a leggere la notizia</w:t>
        </w:r>
      </w:hyperlink>
      <w:r w:rsidRPr="00EB4577">
        <w:rPr>
          <w:rFonts w:ascii="Arial" w:eastAsia="Times New Roman" w:hAnsi="Arial" w:cs="Arial"/>
          <w:color w:val="333333"/>
          <w:sz w:val="20"/>
          <w:szCs w:val="20"/>
        </w:rPr>
        <w:t>.</w:t>
      </w:r>
    </w:p>
    <w:p w:rsidR="00EB4577" w:rsidRPr="00EB4577" w:rsidRDefault="00EB4577" w:rsidP="00EB4577">
      <w:pPr>
        <w:shd w:val="clear" w:color="auto" w:fill="FFFFFF"/>
        <w:spacing w:after="150"/>
        <w:rPr>
          <w:rFonts w:ascii="Arial" w:eastAsia="Times New Roman" w:hAnsi="Arial" w:cs="Arial"/>
          <w:color w:val="333333"/>
          <w:sz w:val="20"/>
          <w:szCs w:val="20"/>
        </w:rPr>
      </w:pPr>
      <w:r w:rsidRPr="00EB4577">
        <w:rPr>
          <w:rFonts w:ascii="Arial" w:eastAsia="Times New Roman" w:hAnsi="Arial" w:cs="Arial"/>
          <w:color w:val="333333"/>
          <w:sz w:val="20"/>
          <w:szCs w:val="20"/>
        </w:rPr>
        <w:t>Cordialmente</w:t>
      </w:r>
      <w:r w:rsidRPr="00EB4577">
        <w:rPr>
          <w:rFonts w:ascii="Arial" w:eastAsia="Times New Roman" w:hAnsi="Arial" w:cs="Arial"/>
          <w:color w:val="333333"/>
          <w:sz w:val="20"/>
          <w:szCs w:val="20"/>
        </w:rPr>
        <w:br/>
        <w:t>FLC CGIL nazionale</w:t>
      </w:r>
    </w:p>
    <w:p w:rsidR="00EB4577" w:rsidRPr="00EB4577" w:rsidRDefault="00EB4577" w:rsidP="00EB4577">
      <w:pPr>
        <w:shd w:val="clear" w:color="auto" w:fill="FFFFFF"/>
        <w:spacing w:after="150"/>
        <w:rPr>
          <w:rFonts w:ascii="Arial" w:eastAsia="Times New Roman" w:hAnsi="Arial" w:cs="Arial"/>
          <w:color w:val="333333"/>
          <w:sz w:val="20"/>
          <w:szCs w:val="20"/>
        </w:rPr>
      </w:pPr>
      <w:r w:rsidRPr="00EB4577">
        <w:rPr>
          <w:rFonts w:ascii="Arial" w:eastAsia="Times New Roman" w:hAnsi="Arial" w:cs="Arial"/>
          <w:b/>
          <w:bCs/>
          <w:i/>
          <w:iCs/>
          <w:color w:val="333333"/>
          <w:sz w:val="20"/>
          <w:szCs w:val="20"/>
        </w:rPr>
        <w:t>In evidenza</w:t>
      </w:r>
    </w:p>
    <w:p w:rsidR="00EB4577" w:rsidRPr="00EB4577" w:rsidRDefault="00EB4577" w:rsidP="00EB4577">
      <w:pPr>
        <w:shd w:val="clear" w:color="auto" w:fill="FFFFFF"/>
        <w:spacing w:after="150"/>
        <w:rPr>
          <w:rFonts w:ascii="Arial" w:eastAsia="Times New Roman" w:hAnsi="Arial" w:cs="Arial"/>
          <w:color w:val="333333"/>
          <w:sz w:val="20"/>
          <w:szCs w:val="20"/>
        </w:rPr>
      </w:pPr>
      <w:hyperlink r:id="rId7" w:history="1">
        <w:r w:rsidRPr="00EB4577">
          <w:rPr>
            <w:rFonts w:ascii="Arial" w:eastAsia="Times New Roman" w:hAnsi="Arial" w:cs="Arial"/>
            <w:color w:val="5B9BD1"/>
            <w:sz w:val="20"/>
            <w:szCs w:val="20"/>
          </w:rPr>
          <w:t>Patrizio Bianchi nuovo Ministro dell’Istruzione: auguri di buon lavoro ma attendiamo scelte concrete</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8" w:history="1">
        <w:r w:rsidRPr="00EB4577">
          <w:rPr>
            <w:rFonts w:ascii="Arial" w:eastAsia="Times New Roman" w:hAnsi="Arial" w:cs="Arial"/>
            <w:color w:val="5B9BD1"/>
            <w:sz w:val="20"/>
            <w:szCs w:val="20"/>
          </w:rPr>
          <w:t xml:space="preserve">Cristina Messa, Ministra di Università, Ricerca e AFAM. Auguri di buon lavoro ma necessari grandi investimenti, una </w:t>
        </w:r>
        <w:proofErr w:type="spellStart"/>
        <w:r w:rsidRPr="00EB4577">
          <w:rPr>
            <w:rFonts w:ascii="Arial" w:eastAsia="Times New Roman" w:hAnsi="Arial" w:cs="Arial"/>
            <w:color w:val="5B9BD1"/>
            <w:sz w:val="20"/>
            <w:szCs w:val="20"/>
          </w:rPr>
          <w:t>governance</w:t>
        </w:r>
        <w:proofErr w:type="spellEnd"/>
        <w:r w:rsidRPr="00EB4577">
          <w:rPr>
            <w:rFonts w:ascii="Arial" w:eastAsia="Times New Roman" w:hAnsi="Arial" w:cs="Arial"/>
            <w:color w:val="5B9BD1"/>
            <w:sz w:val="20"/>
            <w:szCs w:val="20"/>
          </w:rPr>
          <w:t xml:space="preserve"> nazionale e la centralità del sistema pubblico</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9" w:history="1">
        <w:r w:rsidRPr="00EB4577">
          <w:rPr>
            <w:rFonts w:ascii="Arial" w:eastAsia="Times New Roman" w:hAnsi="Arial" w:cs="Arial"/>
            <w:color w:val="5B9BD1"/>
            <w:sz w:val="20"/>
            <w:szCs w:val="20"/>
          </w:rPr>
          <w:t>Sergio Staino presenta “Storia sentimentale del PCI”. Appuntamento il 24 febbraio</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10" w:history="1">
        <w:r w:rsidRPr="00EB4577">
          <w:rPr>
            <w:rFonts w:ascii="Arial" w:eastAsia="Times New Roman" w:hAnsi="Arial" w:cs="Arial"/>
            <w:color w:val="5B9BD1"/>
            <w:sz w:val="20"/>
            <w:szCs w:val="20"/>
          </w:rPr>
          <w:t>Articolo 33 di gennaio/febbraio: è tempo di un mondo nuovo</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11" w:history="1">
        <w:r w:rsidRPr="00EB4577">
          <w:rPr>
            <w:rFonts w:ascii="Arial" w:eastAsia="Times New Roman" w:hAnsi="Arial" w:cs="Arial"/>
            <w:color w:val="5B9BD1"/>
            <w:sz w:val="20"/>
            <w:szCs w:val="20"/>
          </w:rPr>
          <w:t>Coronavirus COVID-19: ultimi aggiornamenti</w:t>
        </w:r>
      </w:hyperlink>
    </w:p>
    <w:p w:rsidR="00EB4577" w:rsidRPr="00EB4577" w:rsidRDefault="00EB4577" w:rsidP="00EB4577">
      <w:pPr>
        <w:shd w:val="clear" w:color="auto" w:fill="FFFFFF"/>
        <w:spacing w:after="150"/>
        <w:rPr>
          <w:rFonts w:ascii="Arial" w:eastAsia="Times New Roman" w:hAnsi="Arial" w:cs="Arial"/>
          <w:color w:val="333333"/>
          <w:sz w:val="20"/>
          <w:szCs w:val="20"/>
        </w:rPr>
      </w:pPr>
      <w:r w:rsidRPr="00EB4577">
        <w:rPr>
          <w:rFonts w:ascii="Arial" w:eastAsia="Times New Roman" w:hAnsi="Arial" w:cs="Arial"/>
          <w:b/>
          <w:bCs/>
          <w:i/>
          <w:iCs/>
          <w:color w:val="333333"/>
          <w:sz w:val="20"/>
          <w:szCs w:val="20"/>
        </w:rPr>
        <w:t>Notizie scuola</w:t>
      </w:r>
    </w:p>
    <w:p w:rsidR="00EB4577" w:rsidRPr="00EB4577" w:rsidRDefault="00EB4577" w:rsidP="00EB4577">
      <w:pPr>
        <w:shd w:val="clear" w:color="auto" w:fill="FFFFFF"/>
        <w:spacing w:after="150"/>
        <w:rPr>
          <w:rFonts w:ascii="Arial" w:eastAsia="Times New Roman" w:hAnsi="Arial" w:cs="Arial"/>
          <w:color w:val="333333"/>
          <w:sz w:val="20"/>
          <w:szCs w:val="20"/>
        </w:rPr>
      </w:pPr>
      <w:hyperlink r:id="rId12" w:history="1">
        <w:r w:rsidRPr="00EB4577">
          <w:rPr>
            <w:rFonts w:ascii="Arial" w:eastAsia="Times New Roman" w:hAnsi="Arial" w:cs="Arial"/>
            <w:color w:val="5B9BD1"/>
            <w:sz w:val="20"/>
            <w:szCs w:val="20"/>
          </w:rPr>
          <w:t>Vincolo quinquennale di permanenza nella sede di prima assegnazione: per la FLC CGIL va eliminato</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13" w:history="1">
        <w:r w:rsidRPr="00EB4577">
          <w:rPr>
            <w:rFonts w:ascii="Arial" w:eastAsia="Times New Roman" w:hAnsi="Arial" w:cs="Arial"/>
            <w:color w:val="5B9BD1"/>
            <w:sz w:val="20"/>
            <w:szCs w:val="20"/>
          </w:rPr>
          <w:t>Graduatorie ATA terza fascia: il parere del CSPI</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14" w:tgtFrame="_blank" w:history="1">
        <w:r w:rsidRPr="00EB4577">
          <w:rPr>
            <w:rFonts w:ascii="Arial" w:eastAsia="Times New Roman" w:hAnsi="Arial" w:cs="Arial"/>
            <w:color w:val="5B9BD1"/>
            <w:sz w:val="20"/>
            <w:szCs w:val="20"/>
          </w:rPr>
          <w:t>Graduatorie ATA terza fascia: chi può fare domanda</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15" w:history="1">
        <w:r w:rsidRPr="00EB4577">
          <w:rPr>
            <w:rFonts w:ascii="Arial" w:eastAsia="Times New Roman" w:hAnsi="Arial" w:cs="Arial"/>
            <w:color w:val="5B9BD1"/>
            <w:sz w:val="20"/>
            <w:szCs w:val="20"/>
          </w:rPr>
          <w:t>Speciale graduatorie ATA terza fascia 2021/2023</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16" w:history="1">
        <w:r w:rsidRPr="00EB4577">
          <w:rPr>
            <w:rFonts w:ascii="Arial" w:eastAsia="Times New Roman" w:hAnsi="Arial" w:cs="Arial"/>
            <w:color w:val="3175AF"/>
            <w:sz w:val="20"/>
            <w:szCs w:val="20"/>
            <w:u w:val="single"/>
          </w:rPr>
          <w:t>Sistema Nazionale di Valutazione: tutto da rifare!</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17" w:history="1">
        <w:r w:rsidRPr="00EB4577">
          <w:rPr>
            <w:rFonts w:ascii="Arial" w:eastAsia="Times New Roman" w:hAnsi="Arial" w:cs="Arial"/>
            <w:color w:val="5B9BD1"/>
            <w:sz w:val="20"/>
            <w:szCs w:val="20"/>
          </w:rPr>
          <w:t>Precari scuola, una delegazione ricevuta al Ministero dell’Istruzione</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18" w:history="1">
        <w:r w:rsidRPr="00EB4577">
          <w:rPr>
            <w:rFonts w:ascii="Arial" w:eastAsia="Times New Roman" w:hAnsi="Arial" w:cs="Arial"/>
            <w:color w:val="5B9BD1"/>
            <w:sz w:val="20"/>
            <w:szCs w:val="20"/>
          </w:rPr>
          <w:t>Parere del CSPI sullo schema di decreto per la costituzione degli elenchi aggiuntivi alle GPS</w:t>
        </w:r>
      </w:hyperlink>
    </w:p>
    <w:p w:rsidR="00EB4577" w:rsidRPr="00EB4577" w:rsidRDefault="00EB4577" w:rsidP="00EB4577">
      <w:pPr>
        <w:shd w:val="clear" w:color="auto" w:fill="FFFFFF"/>
        <w:spacing w:after="150"/>
        <w:rPr>
          <w:rFonts w:ascii="Arial" w:eastAsia="Times New Roman" w:hAnsi="Arial" w:cs="Arial"/>
          <w:color w:val="333333"/>
          <w:sz w:val="20"/>
          <w:szCs w:val="20"/>
        </w:rPr>
      </w:pPr>
      <w:hyperlink r:id="rId19" w:history="1">
        <w:r w:rsidRPr="00EB4577">
          <w:rPr>
            <w:rFonts w:ascii="Arial" w:eastAsia="Times New Roman" w:hAnsi="Arial" w:cs="Arial"/>
            <w:color w:val="5B9BD1"/>
            <w:sz w:val="20"/>
            <w:szCs w:val="20"/>
          </w:rPr>
          <w:t>TFA sostegno V Ciclo: il tirocinio diretto potrà durare meno di 5 mesi, confermata la conclusione dei corsi entro il 16 luglio</w:t>
        </w:r>
      </w:hyperlink>
    </w:p>
    <w:p w:rsidR="00EB4577" w:rsidRDefault="00EB4577" w:rsidP="00EB4577">
      <w:pPr>
        <w:shd w:val="clear" w:color="auto" w:fill="FFFFFF"/>
        <w:spacing w:after="150"/>
        <w:rPr>
          <w:rFonts w:ascii="Arial" w:eastAsia="Times New Roman" w:hAnsi="Arial" w:cs="Arial"/>
          <w:color w:val="333333"/>
          <w:sz w:val="20"/>
          <w:szCs w:val="20"/>
        </w:rPr>
      </w:pPr>
      <w:hyperlink r:id="rId20" w:history="1">
        <w:r w:rsidRPr="00EB4577">
          <w:rPr>
            <w:rFonts w:ascii="Arial" w:eastAsia="Times New Roman" w:hAnsi="Arial" w:cs="Arial"/>
            <w:color w:val="5B9BD1"/>
            <w:sz w:val="20"/>
            <w:szCs w:val="20"/>
          </w:rPr>
          <w:t>Formazione professionale: richiesto un nuovo incontro alla Commissione della Conferenza delle Regioni</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21" w:history="1">
        <w:r>
          <w:rPr>
            <w:rStyle w:val="Collegamentoipertestuale"/>
            <w:rFonts w:ascii="Arial" w:hAnsi="Arial" w:cs="Arial"/>
            <w:color w:val="5B9BD1"/>
            <w:sz w:val="20"/>
            <w:szCs w:val="20"/>
          </w:rPr>
          <w:t>Scuole italiane all’estero: presentati i bandi</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22" w:history="1">
        <w:r>
          <w:rPr>
            <w:rStyle w:val="Collegamentoipertestuale"/>
            <w:rFonts w:ascii="Arial" w:hAnsi="Arial" w:cs="Arial"/>
            <w:color w:val="5B9BD1"/>
            <w:sz w:val="20"/>
            <w:szCs w:val="20"/>
          </w:rPr>
          <w:t>Scuole italiane all’estero: sindacati convocati per l’informativa sui prossimi bandi</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23" w:history="1">
        <w:r>
          <w:rPr>
            <w:rStyle w:val="Collegamentoipertestuale"/>
            <w:rFonts w:ascii="Arial" w:hAnsi="Arial" w:cs="Arial"/>
            <w:color w:val="5B9BD1"/>
            <w:sz w:val="20"/>
            <w:szCs w:val="20"/>
          </w:rPr>
          <w:t>Guida alla registrazione alle “Istanze online”</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r>
        <w:rPr>
          <w:rStyle w:val="Enfasigrassetto"/>
          <w:rFonts w:ascii="Arial" w:hAnsi="Arial" w:cs="Arial"/>
          <w:i/>
          <w:iCs/>
          <w:color w:val="333333"/>
          <w:sz w:val="20"/>
          <w:szCs w:val="20"/>
        </w:rPr>
        <w:t xml:space="preserve">Notizie AFAM e </w:t>
      </w:r>
      <w:proofErr w:type="spellStart"/>
      <w:r>
        <w:rPr>
          <w:rStyle w:val="Enfasigrassetto"/>
          <w:rFonts w:ascii="Arial" w:hAnsi="Arial" w:cs="Arial"/>
          <w:i/>
          <w:iCs/>
          <w:color w:val="333333"/>
          <w:sz w:val="20"/>
          <w:szCs w:val="20"/>
        </w:rPr>
        <w:t>univerità</w:t>
      </w:r>
      <w:proofErr w:type="spellEnd"/>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24" w:history="1">
        <w:r>
          <w:rPr>
            <w:rStyle w:val="Collegamentoipertestuale"/>
            <w:rFonts w:ascii="Arial" w:hAnsi="Arial" w:cs="Arial"/>
            <w:color w:val="5B9BD1"/>
            <w:sz w:val="20"/>
            <w:szCs w:val="20"/>
          </w:rPr>
          <w:t>AFAM: incontro al Ministero su contrattazione integrativa nazionale ed attuazione della legge di bilancio 2021</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25" w:history="1">
        <w:r>
          <w:rPr>
            <w:rStyle w:val="Collegamentoipertestuale"/>
            <w:rFonts w:ascii="Arial" w:hAnsi="Arial" w:cs="Arial"/>
            <w:color w:val="5B9BD1"/>
            <w:sz w:val="20"/>
            <w:szCs w:val="20"/>
          </w:rPr>
          <w:t>Brunetta alla pubblica amministrazione, i fatti sono chiari: scelta negativa e incomprensibile</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26" w:history="1">
        <w:r>
          <w:rPr>
            <w:rStyle w:val="Collegamentoipertestuale"/>
            <w:rFonts w:ascii="Arial" w:hAnsi="Arial" w:cs="Arial"/>
            <w:color w:val="5B9BD1"/>
            <w:sz w:val="20"/>
            <w:szCs w:val="20"/>
          </w:rPr>
          <w:t>Sulle priorità dell’Università, nel Piano nazionale di ripresa e resilienza e non solo…</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27" w:history="1">
        <w:r>
          <w:rPr>
            <w:rStyle w:val="Collegamentoipertestuale"/>
            <w:rFonts w:ascii="Arial" w:hAnsi="Arial" w:cs="Arial"/>
            <w:color w:val="5B9BD1"/>
            <w:sz w:val="20"/>
            <w:szCs w:val="20"/>
          </w:rPr>
          <w:t>Università Roma Tor Vergata: proseguono gli “incontri tecnici”</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28" w:history="1">
        <w:r>
          <w:rPr>
            <w:rStyle w:val="Collegamentoipertestuale"/>
            <w:rFonts w:ascii="Arial" w:hAnsi="Arial" w:cs="Arial"/>
            <w:color w:val="5B9BD1"/>
            <w:sz w:val="20"/>
            <w:szCs w:val="20"/>
          </w:rPr>
          <w:t>Cassazione: agli infermieri che prestano servizio in festivi infrasettimanali spetta il pagamento dello straordinario</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29" w:tgtFrame="_blank" w:history="1">
        <w:r>
          <w:rPr>
            <w:rStyle w:val="Collegamentoipertestuale"/>
            <w:rFonts w:ascii="Arial" w:hAnsi="Arial" w:cs="Arial"/>
            <w:color w:val="5B9BD1"/>
            <w:sz w:val="20"/>
            <w:szCs w:val="20"/>
          </w:rPr>
          <w:t>Concorsi università</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r>
        <w:rPr>
          <w:rStyle w:val="Enfasigrassetto"/>
          <w:rFonts w:ascii="Arial" w:hAnsi="Arial" w:cs="Arial"/>
          <w:i/>
          <w:iCs/>
          <w:color w:val="333333"/>
          <w:sz w:val="20"/>
          <w:szCs w:val="20"/>
        </w:rPr>
        <w:t>Notizie ricerca</w:t>
      </w:r>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30" w:history="1">
        <w:r>
          <w:rPr>
            <w:rStyle w:val="Collegamentoipertestuale"/>
            <w:rFonts w:ascii="Arial" w:hAnsi="Arial" w:cs="Arial"/>
            <w:color w:val="5B9BD1"/>
            <w:sz w:val="20"/>
            <w:szCs w:val="20"/>
          </w:rPr>
          <w:t>I precari della ricerca</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31" w:history="1">
        <w:r>
          <w:rPr>
            <w:rStyle w:val="Collegamentoipertestuale"/>
            <w:rFonts w:ascii="Arial" w:hAnsi="Arial" w:cs="Arial"/>
            <w:color w:val="5B9BD1"/>
            <w:sz w:val="20"/>
            <w:szCs w:val="20"/>
          </w:rPr>
          <w:t>CNR: concorso per dirigenti di ricerca, il tribunale di Napoli accoglie il reclamo proposto da una lavoratrice</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32" w:history="1">
        <w:r>
          <w:rPr>
            <w:rStyle w:val="Collegamentoipertestuale"/>
            <w:rFonts w:ascii="Arial" w:hAnsi="Arial" w:cs="Arial"/>
            <w:color w:val="5B9BD1"/>
            <w:sz w:val="20"/>
            <w:szCs w:val="20"/>
          </w:rPr>
          <w:t xml:space="preserve">CNR: il </w:t>
        </w:r>
        <w:proofErr w:type="spellStart"/>
        <w:r>
          <w:rPr>
            <w:rStyle w:val="Collegamentoipertestuale"/>
            <w:rFonts w:ascii="Arial" w:hAnsi="Arial" w:cs="Arial"/>
            <w:color w:val="5B9BD1"/>
            <w:sz w:val="20"/>
            <w:szCs w:val="20"/>
          </w:rPr>
          <w:t>Mur</w:t>
        </w:r>
        <w:proofErr w:type="spellEnd"/>
        <w:r>
          <w:rPr>
            <w:rStyle w:val="Collegamentoipertestuale"/>
            <w:rFonts w:ascii="Arial" w:hAnsi="Arial" w:cs="Arial"/>
            <w:color w:val="5B9BD1"/>
            <w:sz w:val="20"/>
            <w:szCs w:val="20"/>
          </w:rPr>
          <w:t xml:space="preserve"> nomina i componenti del </w:t>
        </w:r>
        <w:proofErr w:type="spellStart"/>
        <w:r>
          <w:rPr>
            <w:rStyle w:val="Collegamentoipertestuale"/>
            <w:rFonts w:ascii="Arial" w:hAnsi="Arial" w:cs="Arial"/>
            <w:color w:val="5B9BD1"/>
            <w:sz w:val="20"/>
            <w:szCs w:val="20"/>
          </w:rPr>
          <w:t>CdA</w:t>
        </w:r>
        <w:proofErr w:type="spellEnd"/>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33" w:history="1">
        <w:r>
          <w:rPr>
            <w:rStyle w:val="Collegamentoipertestuale"/>
            <w:rFonts w:ascii="Arial" w:hAnsi="Arial" w:cs="Arial"/>
            <w:color w:val="5B9BD1"/>
            <w:sz w:val="20"/>
            <w:szCs w:val="20"/>
          </w:rPr>
          <w:t xml:space="preserve">ISTAT: incontro con la </w:t>
        </w:r>
        <w:proofErr w:type="spellStart"/>
        <w:r>
          <w:rPr>
            <w:rStyle w:val="Collegamentoipertestuale"/>
            <w:rFonts w:ascii="Arial" w:hAnsi="Arial" w:cs="Arial"/>
            <w:color w:val="5B9BD1"/>
            <w:sz w:val="20"/>
            <w:szCs w:val="20"/>
          </w:rPr>
          <w:t>mobility</w:t>
        </w:r>
        <w:proofErr w:type="spellEnd"/>
        <w:r>
          <w:rPr>
            <w:rStyle w:val="Collegamentoipertestuale"/>
            <w:rFonts w:ascii="Arial" w:hAnsi="Arial" w:cs="Arial"/>
            <w:color w:val="5B9BD1"/>
            <w:sz w:val="20"/>
            <w:szCs w:val="20"/>
          </w:rPr>
          <w:t xml:space="preserve"> manager</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34" w:history="1">
        <w:r>
          <w:rPr>
            <w:rStyle w:val="Collegamentoipertestuale"/>
            <w:rFonts w:ascii="Arial" w:hAnsi="Arial" w:cs="Arial"/>
            <w:color w:val="5B9BD1"/>
            <w:sz w:val="20"/>
            <w:szCs w:val="20"/>
          </w:rPr>
          <w:t>ISTAT: nuovo confronto su articolo 15 e 22</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35" w:tgtFrame="_blank" w:history="1">
        <w:r>
          <w:rPr>
            <w:rStyle w:val="Collegamentoipertestuale"/>
            <w:rFonts w:ascii="Arial" w:hAnsi="Arial" w:cs="Arial"/>
            <w:color w:val="5B9BD1"/>
            <w:sz w:val="20"/>
            <w:szCs w:val="20"/>
          </w:rPr>
          <w:t>Concorsi ricerca</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r>
        <w:rPr>
          <w:rStyle w:val="Enfasicorsivo"/>
          <w:rFonts w:ascii="Arial" w:hAnsi="Arial" w:cs="Arial"/>
          <w:b/>
          <w:bCs/>
          <w:color w:val="333333"/>
          <w:sz w:val="20"/>
          <w:szCs w:val="20"/>
        </w:rPr>
        <w:t>Altre notizie di interesse</w:t>
      </w:r>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36" w:history="1">
        <w:r>
          <w:rPr>
            <w:rStyle w:val="Collegamentoipertestuale"/>
            <w:rFonts w:ascii="Arial" w:hAnsi="Arial" w:cs="Arial"/>
            <w:color w:val="5B9BD1"/>
            <w:sz w:val="20"/>
            <w:szCs w:val="20"/>
          </w:rPr>
          <w:t>Scegli di esserci: iscriviti alla FLC CGIL</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hyperlink r:id="rId37" w:history="1">
        <w:r>
          <w:rPr>
            <w:rStyle w:val="Collegamentoipertestuale"/>
            <w:rFonts w:ascii="Arial" w:hAnsi="Arial" w:cs="Arial"/>
            <w:color w:val="5B9BD1"/>
            <w:sz w:val="20"/>
            <w:szCs w:val="20"/>
          </w:rPr>
          <w:t>Servizi assicurativi per iscritti e RSU FLC CGIL</w:t>
        </w:r>
      </w:hyperlink>
    </w:p>
    <w:p w:rsidR="00EB4577" w:rsidRPr="00EB4577" w:rsidRDefault="00EB4577" w:rsidP="00EB4577">
      <w:pPr>
        <w:pStyle w:val="NormaleWeb"/>
        <w:shd w:val="clear" w:color="auto" w:fill="FFFFFF"/>
        <w:spacing w:before="0" w:beforeAutospacing="0" w:after="150" w:afterAutospacing="0"/>
        <w:rPr>
          <w:rFonts w:ascii="Arial" w:hAnsi="Arial" w:cs="Arial"/>
          <w:color w:val="333333"/>
          <w:sz w:val="20"/>
          <w:szCs w:val="20"/>
          <w:lang w:val="en-US"/>
        </w:rPr>
      </w:pPr>
      <w:hyperlink r:id="rId38" w:history="1">
        <w:r w:rsidRPr="00EB4577">
          <w:rPr>
            <w:rStyle w:val="Collegamentoipertestuale"/>
            <w:rFonts w:ascii="Arial" w:hAnsi="Arial" w:cs="Arial"/>
            <w:color w:val="5B9BD1"/>
            <w:sz w:val="20"/>
            <w:szCs w:val="20"/>
            <w:lang w:val="en-US"/>
          </w:rPr>
          <w:t>Feed Rss sito www.flcgil.it</w:t>
        </w:r>
      </w:hyperlink>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Vuoi ricevere gratuitamente il Giornale della </w:t>
      </w:r>
      <w:proofErr w:type="spellStart"/>
      <w:r>
        <w:rPr>
          <w:rFonts w:ascii="Arial" w:hAnsi="Arial" w:cs="Arial"/>
          <w:color w:val="333333"/>
          <w:sz w:val="20"/>
          <w:szCs w:val="20"/>
        </w:rPr>
        <w:t>effelleci</w:t>
      </w:r>
      <w:proofErr w:type="spellEnd"/>
      <w:r>
        <w:rPr>
          <w:rFonts w:ascii="Arial" w:hAnsi="Arial" w:cs="Arial"/>
          <w:color w:val="333333"/>
          <w:sz w:val="20"/>
          <w:szCs w:val="20"/>
        </w:rPr>
        <w:t>? Clicca qui</w:t>
      </w:r>
    </w:p>
    <w:p w:rsidR="00EB4577" w:rsidRDefault="00EB4577" w:rsidP="00EB4577">
      <w:pPr>
        <w:pStyle w:val="Normale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Per l’informazione quotidiana, ecco le aree del sito nazionale dedicate alle notizie di: scuola statale, scuola non statale, università e AFAM, ricerca, formazione professionale. Siamo anche presenti su </w:t>
      </w:r>
      <w:proofErr w:type="spellStart"/>
      <w:r>
        <w:rPr>
          <w:rFonts w:ascii="Arial" w:hAnsi="Arial" w:cs="Arial"/>
          <w:color w:val="333333"/>
          <w:sz w:val="20"/>
          <w:szCs w:val="20"/>
        </w:rPr>
        <w:t>Facebook</w:t>
      </w:r>
      <w:proofErr w:type="spellEnd"/>
      <w:r>
        <w:rPr>
          <w:rFonts w:ascii="Arial" w:hAnsi="Arial" w:cs="Arial"/>
          <w:color w:val="333333"/>
          <w:sz w:val="20"/>
          <w:szCs w:val="20"/>
        </w:rPr>
        <w:t>,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"https://www.instagram.com/flccgilnazionale/" \t "_blank" </w:instrText>
      </w:r>
      <w:r>
        <w:rPr>
          <w:rFonts w:ascii="Arial" w:hAnsi="Arial" w:cs="Arial"/>
          <w:color w:val="333333"/>
          <w:sz w:val="20"/>
          <w:szCs w:val="20"/>
        </w:rPr>
        <w:fldChar w:fldCharType="separate"/>
      </w:r>
      <w:r>
        <w:rPr>
          <w:rStyle w:val="Collegamentoipertestuale"/>
          <w:rFonts w:ascii="Arial" w:hAnsi="Arial" w:cs="Arial"/>
          <w:color w:val="5B9BD1"/>
          <w:sz w:val="20"/>
          <w:szCs w:val="20"/>
        </w:rPr>
        <w:t>Instagram</w:t>
      </w:r>
      <w:proofErr w:type="spellEnd"/>
      <w:r>
        <w:rPr>
          <w:rFonts w:ascii="Arial" w:hAnsi="Arial" w:cs="Arial"/>
          <w:color w:val="333333"/>
          <w:sz w:val="20"/>
          <w:szCs w:val="20"/>
        </w:rPr>
        <w:fldChar w:fldCharType="end"/>
      </w:r>
      <w:r>
        <w:rPr>
          <w:rFonts w:ascii="Arial" w:hAnsi="Arial" w:cs="Arial"/>
          <w:color w:val="333333"/>
          <w:sz w:val="20"/>
          <w:szCs w:val="20"/>
        </w:rPr>
        <w:t>,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"https://twitter.com/flccgil" </w:instrText>
      </w:r>
      <w:r>
        <w:rPr>
          <w:rFonts w:ascii="Arial" w:hAnsi="Arial" w:cs="Arial"/>
          <w:color w:val="333333"/>
          <w:sz w:val="20"/>
          <w:szCs w:val="20"/>
        </w:rPr>
        <w:fldChar w:fldCharType="separate"/>
      </w:r>
      <w:r>
        <w:rPr>
          <w:rStyle w:val="Collegamentoipertestuale"/>
          <w:rFonts w:ascii="Arial" w:hAnsi="Arial" w:cs="Arial"/>
          <w:color w:val="5B9BD1"/>
          <w:sz w:val="20"/>
          <w:szCs w:val="20"/>
        </w:rPr>
        <w:t>Twitter</w:t>
      </w:r>
      <w:proofErr w:type="spellEnd"/>
      <w:r>
        <w:rPr>
          <w:rFonts w:ascii="Arial" w:hAnsi="Arial" w:cs="Arial"/>
          <w:color w:val="333333"/>
          <w:sz w:val="20"/>
          <w:szCs w:val="20"/>
        </w:rPr>
        <w:fldChar w:fldCharType="end"/>
      </w:r>
      <w:r>
        <w:rPr>
          <w:rFonts w:ascii="Arial" w:hAnsi="Arial" w:cs="Arial"/>
          <w:color w:val="333333"/>
          <w:sz w:val="20"/>
          <w:szCs w:val="20"/>
        </w:rPr>
        <w:t> e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"https://www.youtube.com/user/sindacatoflcgil" </w:instrText>
      </w:r>
      <w:r>
        <w:rPr>
          <w:rFonts w:ascii="Arial" w:hAnsi="Arial" w:cs="Arial"/>
          <w:color w:val="333333"/>
          <w:sz w:val="20"/>
          <w:szCs w:val="20"/>
        </w:rPr>
        <w:fldChar w:fldCharType="separate"/>
      </w:r>
      <w:r>
        <w:rPr>
          <w:rStyle w:val="Collegamentoipertestuale"/>
          <w:rFonts w:ascii="Arial" w:hAnsi="Arial" w:cs="Arial"/>
          <w:color w:val="5B9BD1"/>
          <w:sz w:val="20"/>
          <w:szCs w:val="20"/>
        </w:rPr>
        <w:t>YouTube</w:t>
      </w:r>
      <w:proofErr w:type="spellEnd"/>
      <w:r>
        <w:rPr>
          <w:rFonts w:ascii="Arial" w:hAnsi="Arial" w:cs="Arial"/>
          <w:color w:val="333333"/>
          <w:sz w:val="20"/>
          <w:szCs w:val="20"/>
        </w:rPr>
        <w:fldChar w:fldCharType="end"/>
      </w:r>
      <w:r>
        <w:rPr>
          <w:rFonts w:ascii="Arial" w:hAnsi="Arial" w:cs="Arial"/>
          <w:color w:val="333333"/>
          <w:sz w:val="20"/>
          <w:szCs w:val="20"/>
        </w:rPr>
        <w:t>.</w:t>
      </w:r>
    </w:p>
    <w:p w:rsidR="00EB4577" w:rsidRDefault="00EB4577" w:rsidP="00EB4577">
      <w:pPr>
        <w:pStyle w:val="stile1"/>
        <w:shd w:val="clear" w:color="auto" w:fill="FFFFFF"/>
        <w:spacing w:before="0" w:beforeAutospacing="0" w:after="150" w:afterAutospacing="0"/>
        <w:jc w:val="center"/>
        <w:rPr>
          <w:color w:val="333333"/>
          <w:sz w:val="20"/>
          <w:szCs w:val="20"/>
        </w:rPr>
      </w:pPr>
      <w:r>
        <w:rPr>
          <w:color w:val="333333"/>
          <w:sz w:val="20"/>
          <w:szCs w:val="20"/>
        </w:rPr>
        <w:t>__________________</w:t>
      </w:r>
    </w:p>
    <w:p w:rsidR="00EB4577" w:rsidRDefault="00EB4577" w:rsidP="00EB4577">
      <w:pPr>
        <w:pStyle w:val="stile1"/>
        <w:shd w:val="clear" w:color="auto" w:fill="FFFFFF"/>
        <w:spacing w:before="0" w:beforeAutospacing="0" w:after="150" w:afterAutospacing="0"/>
        <w:jc w:val="center"/>
        <w:rPr>
          <w:color w:val="333333"/>
          <w:sz w:val="20"/>
          <w:szCs w:val="20"/>
        </w:rPr>
      </w:pPr>
      <w:r>
        <w:rPr>
          <w:color w:val="333333"/>
          <w:sz w:val="20"/>
          <w:szCs w:val="20"/>
        </w:rPr>
        <w:t>AVVERTENZA</w:t>
      </w:r>
      <w:r>
        <w:rPr>
          <w:color w:val="333333"/>
          <w:sz w:val="20"/>
          <w:szCs w:val="20"/>
        </w:rPr>
        <w:br/>
        <w:t>Il nostro messaggio ha solo fini informativi e non di lucro.</w:t>
      </w:r>
      <w:r>
        <w:rPr>
          <w:color w:val="333333"/>
          <w:sz w:val="20"/>
          <w:szCs w:val="20"/>
        </w:rPr>
        <w:br/>
        <w:t>Se non si vogliono ricevere altre comunicazioni, fare click su </w:t>
      </w:r>
      <w:hyperlink r:id="rId39" w:history="1">
        <w:r>
          <w:rPr>
            <w:rStyle w:val="Collegamentoipertestuale"/>
            <w:color w:val="5B9BD1"/>
            <w:sz w:val="20"/>
            <w:szCs w:val="20"/>
          </w:rPr>
          <w:t>Annulla l'iscrizione</w:t>
        </w:r>
      </w:hyperlink>
      <w:r>
        <w:rPr>
          <w:color w:val="333333"/>
          <w:sz w:val="20"/>
          <w:szCs w:val="20"/>
        </w:rPr>
        <w:t>.</w:t>
      </w:r>
      <w:r>
        <w:rPr>
          <w:color w:val="333333"/>
          <w:sz w:val="20"/>
          <w:szCs w:val="20"/>
        </w:rPr>
        <w:br/>
        <w:t>Grazie</w:t>
      </w:r>
    </w:p>
    <w:p w:rsidR="00EB4577" w:rsidRDefault="00EB4577" w:rsidP="00EB4577">
      <w:pPr>
        <w:pStyle w:val="stile1"/>
        <w:shd w:val="clear" w:color="auto" w:fill="FFFFFF"/>
        <w:spacing w:before="0" w:beforeAutospacing="0" w:after="150" w:afterAutospacing="0"/>
        <w:jc w:val="center"/>
        <w:rPr>
          <w:color w:val="333333"/>
          <w:sz w:val="20"/>
          <w:szCs w:val="20"/>
        </w:rPr>
      </w:pPr>
      <w:r>
        <w:rPr>
          <w:color w:val="333333"/>
          <w:sz w:val="20"/>
          <w:szCs w:val="20"/>
        </w:rPr>
        <w:t>- </w:t>
      </w:r>
      <w:hyperlink r:id="rId40" w:history="1">
        <w:r>
          <w:rPr>
            <w:rStyle w:val="Collegamentoipertestuale"/>
            <w:color w:val="5B9BD1"/>
            <w:sz w:val="20"/>
            <w:szCs w:val="20"/>
          </w:rPr>
          <w:t>Informativa sulla privacy</w:t>
        </w:r>
      </w:hyperlink>
      <w:r>
        <w:rPr>
          <w:color w:val="333333"/>
          <w:sz w:val="20"/>
          <w:szCs w:val="20"/>
        </w:rPr>
        <w:t> -</w:t>
      </w:r>
    </w:p>
    <w:p w:rsidR="00EB4577" w:rsidRPr="00EB4577" w:rsidRDefault="00EB4577" w:rsidP="00EB4577">
      <w:pPr>
        <w:shd w:val="clear" w:color="auto" w:fill="FFFFFF"/>
        <w:spacing w:after="150"/>
        <w:rPr>
          <w:rFonts w:ascii="Arial" w:eastAsia="Times New Roman" w:hAnsi="Arial" w:cs="Arial"/>
          <w:color w:val="333333"/>
          <w:sz w:val="20"/>
          <w:szCs w:val="20"/>
        </w:rPr>
      </w:pPr>
      <w:bookmarkStart w:id="0" w:name="_GoBack"/>
      <w:bookmarkEnd w:id="0"/>
    </w:p>
    <w:p w:rsidR="009F75A4" w:rsidRPr="00856D95" w:rsidRDefault="009F75A4" w:rsidP="00EB4577">
      <w:pPr>
        <w:shd w:val="clear" w:color="auto" w:fill="FFFFFF"/>
        <w:spacing w:after="150"/>
        <w:jc w:val="center"/>
      </w:pPr>
    </w:p>
    <w:sectPr w:rsidR="009F75A4"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C25950"/>
    <w:rsid w:val="00D622D0"/>
    <w:rsid w:val="00D65F28"/>
    <w:rsid w:val="00DC2867"/>
    <w:rsid w:val="00DD7B49"/>
    <w:rsid w:val="00E248D7"/>
    <w:rsid w:val="00E26D81"/>
    <w:rsid w:val="00E4480B"/>
    <w:rsid w:val="00EB4577"/>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458AF-5F26-45D4-946A-8D93E598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72382126">
      <w:bodyDiv w:val="1"/>
      <w:marLeft w:val="0"/>
      <w:marRight w:val="0"/>
      <w:marTop w:val="0"/>
      <w:marBottom w:val="0"/>
      <w:divBdr>
        <w:top w:val="none" w:sz="0" w:space="0" w:color="auto"/>
        <w:left w:val="none" w:sz="0" w:space="0" w:color="auto"/>
        <w:bottom w:val="none" w:sz="0" w:space="0" w:color="auto"/>
        <w:right w:val="none" w:sz="0" w:space="0" w:color="auto"/>
      </w:divBdr>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218132">
      <w:bodyDiv w:val="1"/>
      <w:marLeft w:val="0"/>
      <w:marRight w:val="0"/>
      <w:marTop w:val="0"/>
      <w:marBottom w:val="0"/>
      <w:divBdr>
        <w:top w:val="none" w:sz="0" w:space="0" w:color="auto"/>
        <w:left w:val="none" w:sz="0" w:space="0" w:color="auto"/>
        <w:bottom w:val="none" w:sz="0" w:space="0" w:color="auto"/>
        <w:right w:val="none" w:sz="0" w:space="0" w:color="auto"/>
      </w:divBdr>
      <w:divsChild>
        <w:div w:id="1612778261">
          <w:marLeft w:val="-225"/>
          <w:marRight w:val="-225"/>
          <w:marTop w:val="0"/>
          <w:marBottom w:val="0"/>
          <w:divBdr>
            <w:top w:val="none" w:sz="0" w:space="0" w:color="auto"/>
            <w:left w:val="none" w:sz="0" w:space="0" w:color="auto"/>
            <w:bottom w:val="none" w:sz="0" w:space="0" w:color="auto"/>
            <w:right w:val="none" w:sz="0" w:space="0" w:color="auto"/>
          </w:divBdr>
          <w:divsChild>
            <w:div w:id="2082210415">
              <w:marLeft w:val="0"/>
              <w:marRight w:val="0"/>
              <w:marTop w:val="0"/>
              <w:marBottom w:val="0"/>
              <w:divBdr>
                <w:top w:val="none" w:sz="0" w:space="0" w:color="auto"/>
                <w:left w:val="none" w:sz="0" w:space="0" w:color="auto"/>
                <w:bottom w:val="none" w:sz="0" w:space="0" w:color="auto"/>
                <w:right w:val="none" w:sz="0" w:space="0" w:color="auto"/>
              </w:divBdr>
              <w:divsChild>
                <w:div w:id="654335166">
                  <w:marLeft w:val="0"/>
                  <w:marRight w:val="0"/>
                  <w:marTop w:val="0"/>
                  <w:marBottom w:val="0"/>
                  <w:divBdr>
                    <w:top w:val="none" w:sz="0" w:space="0" w:color="auto"/>
                    <w:left w:val="none" w:sz="0" w:space="0" w:color="auto"/>
                    <w:bottom w:val="none" w:sz="0" w:space="0" w:color="auto"/>
                    <w:right w:val="none" w:sz="0" w:space="0" w:color="auto"/>
                  </w:divBdr>
                  <w:divsChild>
                    <w:div w:id="1645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885436438">
      <w:bodyDiv w:val="1"/>
      <w:marLeft w:val="0"/>
      <w:marRight w:val="0"/>
      <w:marTop w:val="0"/>
      <w:marBottom w:val="0"/>
      <w:divBdr>
        <w:top w:val="none" w:sz="0" w:space="0" w:color="auto"/>
        <w:left w:val="none" w:sz="0" w:space="0" w:color="auto"/>
        <w:bottom w:val="none" w:sz="0" w:space="0" w:color="auto"/>
        <w:right w:val="none" w:sz="0" w:space="0" w:color="auto"/>
      </w:divBdr>
    </w:div>
    <w:div w:id="18874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comunicati-stampa/cristina-messa-ministra-di-universita-ricerca-e-afam-auguri-di-buon-lavoro-ma-necessari-grandi-investimenti-una-governance-nazionale-e-la-centralita-del-sistema-pubblico.flc" TargetMode="External"/><Relationship Id="rId13" Type="http://schemas.openxmlformats.org/officeDocument/2006/relationships/hyperlink" Target="http://www.flcgil.it/scuola/precari/graduatorie-ata-terza-fascia-il-parere-del-cspi.flc" TargetMode="External"/><Relationship Id="rId18" Type="http://schemas.openxmlformats.org/officeDocument/2006/relationships/hyperlink" Target="http://www.flcgil.it/scuola/parere-del-cspi-sullo-schema-di-decreto-per-la-costituzione-degli-elenchi-aggiuntivi-alle-gps.flc" TargetMode="External"/><Relationship Id="rId26" Type="http://schemas.openxmlformats.org/officeDocument/2006/relationships/hyperlink" Target="http://www.flcgil.it/universita/sulle-priorita-dell-universita-nel-piano-nazionale-di-ripresa-e-resilienza-e-non-solo.flc" TargetMode="External"/><Relationship Id="rId39" Type="http://schemas.openxmlformats.org/officeDocument/2006/relationships/hyperlink" Target="http://plist.flcgil.it/?p=unsubscribe&amp;uid=cc99714b11808bea8b720df6338e4066" TargetMode="External"/><Relationship Id="rId3" Type="http://schemas.openxmlformats.org/officeDocument/2006/relationships/settings" Target="settings.xml"/><Relationship Id="rId21" Type="http://schemas.openxmlformats.org/officeDocument/2006/relationships/hyperlink" Target="http://www.flcgil.it/scuola/scuole-italiane-estero/scuole-italiane-all-estero-presentati-i-bandi.flc" TargetMode="External"/><Relationship Id="rId34" Type="http://schemas.openxmlformats.org/officeDocument/2006/relationships/hyperlink" Target="http://www.flcgil.it/enti/istat/notizie/istat-nuovo-confronto-su-articolo-15-e-22.flc" TargetMode="External"/><Relationship Id="rId42" Type="http://schemas.openxmlformats.org/officeDocument/2006/relationships/theme" Target="theme/theme1.xml"/><Relationship Id="rId7" Type="http://schemas.openxmlformats.org/officeDocument/2006/relationships/hyperlink" Target="http://www.flcgil.it/comunicati-stampa/flc/patrizio-bianchi-nuovo-ministro-dell-istruzione-auguri-di-buon-lavoro-ma-attendiamo-scelte-concrete.flc" TargetMode="External"/><Relationship Id="rId12" Type="http://schemas.openxmlformats.org/officeDocument/2006/relationships/hyperlink" Target="http://www.flcgil.it/scuola/vincolo-quinquennale-di-permanenza-nella-sede-di-prima-assegnazione-per-la-flc-cgil-va-eliminato.flc" TargetMode="External"/><Relationship Id="rId17" Type="http://schemas.openxmlformats.org/officeDocument/2006/relationships/hyperlink" Target="http://www.flcgil.it/scuola/precari-scuola-una-delegazione-ricevuta-al-ministero-pagare-gli-stipendi-arretrati-trasformare-supplenze-covid-in-supplenze-al-termine-delle-attivita-didattiche-stabilizzare-i-precari.flc" TargetMode="External"/><Relationship Id="rId25" Type="http://schemas.openxmlformats.org/officeDocument/2006/relationships/hyperlink" Target="http://www.flcgil.it/attualita/brunetta-pubblica-amministrazione-fatti-sono-chiari-scelta-negativa-e-incomprensibile.flc" TargetMode="External"/><Relationship Id="rId33" Type="http://schemas.openxmlformats.org/officeDocument/2006/relationships/hyperlink" Target="http://www.flcgil.it/enti/istat/notizie/istat-incontro-con-la-mobility-manager.flc" TargetMode="External"/><Relationship Id="rId38" Type="http://schemas.openxmlformats.org/officeDocument/2006/relationships/hyperlink" Target="http://www.flcgil.it/sindacato/feed-rss-sito-www-flcgil-it.flc" TargetMode="External"/><Relationship Id="rId2" Type="http://schemas.openxmlformats.org/officeDocument/2006/relationships/styles" Target="styles.xml"/><Relationship Id="rId16" Type="http://schemas.openxmlformats.org/officeDocument/2006/relationships/hyperlink" Target="http://www.flcgil.it/scuola/sistema-nazionale-di-valutazione-tutto-da-rifare.flc" TargetMode="External"/><Relationship Id="rId20" Type="http://schemas.openxmlformats.org/officeDocument/2006/relationships/hyperlink" Target="http://www.flcgil.it/scuola/formazione-professionale/formazione-professionale-continua-il-confronto-istituzionale-con-la-conferenza-delle-regioni-sulle-emergenze-e-sulla-valorizzazione-della-formazione-professionale.flc" TargetMode="External"/><Relationship Id="rId29" Type="http://schemas.openxmlformats.org/officeDocument/2006/relationships/hyperlink" Target="http://www.flcgil.it/search/query/Concorsi+universit%C3%A0+in+Gazzetta+Ufficiale/channel/universita/model/notizia-nazionale-14/sort/lates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lcgil.it/comunicati-stampa/flc/draghi-confermata-la-strategicita-dei-settori-della-conoscenza-ora-confronto-con-le-parti-sociali.flc" TargetMode="External"/><Relationship Id="rId11" Type="http://schemas.openxmlformats.org/officeDocument/2006/relationships/hyperlink" Target="http://www.flcgil.it/attualita/emergenza-coronavirus-notizie-provvedimenti.flc" TargetMode="External"/><Relationship Id="rId24" Type="http://schemas.openxmlformats.org/officeDocument/2006/relationships/hyperlink" Target="http://www.flcgil.it/universita/afam/afam-incontro-al-ministero-su-contrattazione-integrativa-nazionale-ed-attuazione-della-legge-di-bilancio-2021.flc" TargetMode="External"/><Relationship Id="rId32" Type="http://schemas.openxmlformats.org/officeDocument/2006/relationships/hyperlink" Target="http://www.flcgil.it/ricerca/cnr-il-mur-nomina-i-componenti-del-cda.flc" TargetMode="External"/><Relationship Id="rId37" Type="http://schemas.openxmlformats.org/officeDocument/2006/relationships/hyperlink" Target="http://www.flcgil.it/sindacato/servizi-agli-iscritti/servizi-assicurativi-per-iscritti-e-rsu-flc-cgil.flc" TargetMode="External"/><Relationship Id="rId40" Type="http://schemas.openxmlformats.org/officeDocument/2006/relationships/hyperlink" Target="http://www.flcgil.it/sindacato/privacy.flc" TargetMode="External"/><Relationship Id="rId5" Type="http://schemas.openxmlformats.org/officeDocument/2006/relationships/image" Target="media/image1.gif"/><Relationship Id="rId15" Type="http://schemas.openxmlformats.org/officeDocument/2006/relationships/hyperlink" Target="http://www.flcgil.it/speciali/graduatorie_di_istituto_ata/anno-2021-2023.flc" TargetMode="External"/><Relationship Id="rId23" Type="http://schemas.openxmlformats.org/officeDocument/2006/relationships/hyperlink" Target="http://www.flcgil.it/scuola/guida-registrazione-istanze-online.flc" TargetMode="External"/><Relationship Id="rId28" Type="http://schemas.openxmlformats.org/officeDocument/2006/relationships/hyperlink" Target="http://www.flcgil.it/universita/cassazione-agli-infermieri-che-prestano-servizio-in-festivi-infrasettimanali-spetta-il-pagamento-dello-straordinario.flc" TargetMode="External"/><Relationship Id="rId36" Type="http://schemas.openxmlformats.org/officeDocument/2006/relationships/hyperlink" Target="http://www.flcgil.it/sindacato/iscriviti.flc" TargetMode="External"/><Relationship Id="rId10" Type="http://schemas.openxmlformats.org/officeDocument/2006/relationships/hyperlink" Target="http://www.flcgil.it/attualita/articolo-33-di-gennaio-febbraio-e-tempo-di-un-mondo-nuovo.flc" TargetMode="External"/><Relationship Id="rId19" Type="http://schemas.openxmlformats.org/officeDocument/2006/relationships/hyperlink" Target="http://www.flcgil.it/scuola/tfa-sostegno-v-ciclo-il-tirocinio-diretto-potra-durare-meno-di-5-mesi-confermata-la-conclusione-dei-corsi-entro-il-16-luglio.flc" TargetMode="External"/><Relationship Id="rId31" Type="http://schemas.openxmlformats.org/officeDocument/2006/relationships/hyperlink" Target="http://www.flcgil.it/ricerca/cnr-concorso-per-dirigenti-di-ricerca-il-tribunale-di-napoli-accoglie-il-reclamo-proposto-da-una-lavoratrice.flc" TargetMode="External"/><Relationship Id="rId4" Type="http://schemas.openxmlformats.org/officeDocument/2006/relationships/webSettings" Target="webSettings.xml"/><Relationship Id="rId9" Type="http://schemas.openxmlformats.org/officeDocument/2006/relationships/hyperlink" Target="http://www.flcgil.it/attualita/sergio-staino-presenta-storia-sentimentale-del-pci-appuntamento-il-24-febbraio-alle-16-00.flc" TargetMode="External"/><Relationship Id="rId14" Type="http://schemas.openxmlformats.org/officeDocument/2006/relationships/hyperlink" Target="http://www.flcgil.it/sindacato/documenti/approfondimenti/scheda-flc-cgil-chi-puo-presentare-domanda-per-le-graduatorie-d-istituto-ata.flc" TargetMode="External"/><Relationship Id="rId22" Type="http://schemas.openxmlformats.org/officeDocument/2006/relationships/hyperlink" Target="http://www.flcgil.it/scuola/scuole-italiane-estero/scuole-italiane-estero-sindacati-convocati-informativa-prossimi-bandi.flc" TargetMode="External"/><Relationship Id="rId27" Type="http://schemas.openxmlformats.org/officeDocument/2006/relationships/hyperlink" Target="http://www.flcgil.it/regioni/lazio/roma/universita-roma-tor-vergata-proseguono-gli-incontri-tecnici.flc" TargetMode="External"/><Relationship Id="rId30" Type="http://schemas.openxmlformats.org/officeDocument/2006/relationships/hyperlink" Target="http://www.flcgil.it/rassegna-stampa/nazionale/i-precari-della-ricerca.flc" TargetMode="External"/><Relationship Id="rId35" Type="http://schemas.openxmlformats.org/officeDocument/2006/relationships/hyperlink" Target="http://www.flcgil.it/search/query/Concorsi+ricerca+in+Gazzetta+Ufficiale/channel/ricerca/model/notizia-nazionale-14/sort/lates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1289</Words>
  <Characters>7348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Protocollo</cp:lastModifiedBy>
  <cp:revision>43</cp:revision>
  <cp:lastPrinted>2020-09-02T10:47:00Z</cp:lastPrinted>
  <dcterms:created xsi:type="dcterms:W3CDTF">2017-03-10T12:36:00Z</dcterms:created>
  <dcterms:modified xsi:type="dcterms:W3CDTF">2021-02-20T08:57:00Z</dcterms:modified>
</cp:coreProperties>
</file>