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881BD6" w14:textId="77777777" w:rsidR="006B5AB7" w:rsidRDefault="006B5AB7">
      <w:pPr>
        <w:jc w:val="both"/>
      </w:pPr>
      <w:bookmarkStart w:id="0" w:name="_GoBack"/>
      <w:bookmarkEnd w:id="0"/>
      <w:r>
        <w:t xml:space="preserve"> </w:t>
      </w:r>
    </w:p>
    <w:p w14:paraId="3CEC60AB" w14:textId="2A7B37E4" w:rsidR="006B5AB7" w:rsidRPr="00440087" w:rsidRDefault="006B5AB7">
      <w:pPr>
        <w:jc w:val="both"/>
        <w:rPr>
          <w:rFonts w:ascii="Times New Roman" w:hAnsi="Times New Roman" w:cs="Times New Roman"/>
          <w:b/>
          <w:bCs/>
          <w:sz w:val="26"/>
          <w:szCs w:val="26"/>
        </w:rPr>
      </w:pPr>
      <w:r w:rsidRPr="00440087">
        <w:rPr>
          <w:rFonts w:ascii="Times New Roman" w:hAnsi="Times New Roman" w:cs="Times New Roman"/>
          <w:b/>
          <w:bCs/>
          <w:sz w:val="26"/>
          <w:szCs w:val="26"/>
        </w:rPr>
        <w:t xml:space="preserve">COMUNICATO COBAS SCUOLA PISA E LIVORNO </w:t>
      </w:r>
      <w:proofErr w:type="gramStart"/>
      <w:r w:rsidR="00F1370E" w:rsidRPr="00440087">
        <w:rPr>
          <w:rFonts w:ascii="Times New Roman" w:hAnsi="Times New Roman" w:cs="Times New Roman"/>
          <w:b/>
          <w:bCs/>
          <w:sz w:val="26"/>
          <w:szCs w:val="26"/>
        </w:rPr>
        <w:t xml:space="preserve">COMPENSI </w:t>
      </w:r>
      <w:r w:rsidRPr="00440087">
        <w:rPr>
          <w:rFonts w:ascii="Times New Roman" w:hAnsi="Times New Roman" w:cs="Times New Roman"/>
          <w:b/>
          <w:bCs/>
          <w:sz w:val="26"/>
          <w:szCs w:val="26"/>
        </w:rPr>
        <w:t xml:space="preserve"> PIANO</w:t>
      </w:r>
      <w:proofErr w:type="gramEnd"/>
      <w:r w:rsidRPr="00440087">
        <w:rPr>
          <w:rFonts w:ascii="Times New Roman" w:hAnsi="Times New Roman" w:cs="Times New Roman"/>
          <w:b/>
          <w:bCs/>
          <w:sz w:val="26"/>
          <w:szCs w:val="26"/>
        </w:rPr>
        <w:t xml:space="preserve"> ESTATE</w:t>
      </w:r>
    </w:p>
    <w:p w14:paraId="0C1D4753" w14:textId="515B76E0" w:rsidR="009A784F" w:rsidRPr="006B5AB7" w:rsidRDefault="006B5AB7">
      <w:pPr>
        <w:jc w:val="both"/>
        <w:rPr>
          <w:rFonts w:ascii="Times New Roman" w:hAnsi="Times New Roman" w:cs="Times New Roman"/>
          <w:sz w:val="24"/>
          <w:szCs w:val="24"/>
        </w:rPr>
      </w:pPr>
      <w:r w:rsidRPr="006B5AB7">
        <w:rPr>
          <w:rFonts w:ascii="Times New Roman" w:hAnsi="Times New Roman" w:cs="Times New Roman"/>
          <w:sz w:val="24"/>
          <w:szCs w:val="24"/>
        </w:rPr>
        <w:t>In alcune scuole stiamo assistendo alla mancata convocazione della RSU per la contrattazione dei compensi accessori relativi al piano estate. Si tratta di una procedura formalmente illegittima che può rappresentare condotta antisindacale (art. 28).</w:t>
      </w:r>
    </w:p>
    <w:p w14:paraId="5A45F90B" w14:textId="77777777" w:rsidR="009A784F" w:rsidRPr="006B5AB7" w:rsidRDefault="006B5AB7">
      <w:pPr>
        <w:jc w:val="both"/>
        <w:rPr>
          <w:rFonts w:ascii="Times New Roman" w:hAnsi="Times New Roman" w:cs="Times New Roman"/>
          <w:sz w:val="24"/>
          <w:szCs w:val="24"/>
        </w:rPr>
      </w:pPr>
      <w:r w:rsidRPr="006B5AB7">
        <w:rPr>
          <w:rFonts w:ascii="Times New Roman" w:hAnsi="Times New Roman" w:cs="Times New Roman"/>
          <w:sz w:val="24"/>
          <w:szCs w:val="24"/>
        </w:rPr>
        <w:t>I fondi per le attività che le scuole hanno programmato per la realizzazione del piano estate devono infatti essere contrattati con la RSU, così come i criteri per l’accesso del personale a questi fondi, trattandosi di salario accessorio.</w:t>
      </w:r>
    </w:p>
    <w:p w14:paraId="496FF62F" w14:textId="77777777" w:rsidR="009A784F" w:rsidRPr="006B5AB7" w:rsidRDefault="006B5AB7">
      <w:pPr>
        <w:jc w:val="both"/>
        <w:rPr>
          <w:rFonts w:ascii="Times New Roman" w:hAnsi="Times New Roman" w:cs="Times New Roman"/>
          <w:sz w:val="24"/>
          <w:szCs w:val="24"/>
        </w:rPr>
      </w:pPr>
      <w:r w:rsidRPr="006B5AB7">
        <w:rPr>
          <w:rFonts w:ascii="Times New Roman" w:hAnsi="Times New Roman" w:cs="Times New Roman"/>
          <w:sz w:val="24"/>
          <w:szCs w:val="24"/>
        </w:rPr>
        <w:t xml:space="preserve">Alcuni/e DS hanno inoltre deciso in modo unilaterale di retribuire queste attività a €35,00 l'ora, utilizzando via via diciture di comodo quali "gruppi di apprendimento" o "attività laboratoriali" con il solo fine di distinguerle, almeno sulla carta, dai corsi di recupero che sono retribuiti a €50,00 l'ora con motivazioni non comprensibili dato che i fondi sono stati attribuiti e non possono essere impiegati per altre finalità. Si tratta di un vero e proprio bluff giocato alle spalle dei docenti. La prima cosa da osservare è infatti che se queste tipologie di attività comportano una diversa retribuzione è chiaro che dal punto di vista didattico-lavorativo devono presentare differenze sostanziali altrimenti non si spiega un compenso così diversificato. I/le DS devono quindi, per prima cosa, dare informativa dettagliata alla RSU e al Collegio docenti sulle caratteristiche proprie dei "gruppi di apprendimento" e delle "attività laboratoriali" e spiegare in cosa consista la differenza tra queste attività e i corsi di recupero. Da questo primo passaggio si capisce che l’uso così fantasioso dei termini citati mira ad ammantare di ufficialità una soluzione pensata ai soli fini di un risparmio economico. </w:t>
      </w:r>
    </w:p>
    <w:p w14:paraId="67444516" w14:textId="77777777" w:rsidR="009A784F" w:rsidRPr="006B5AB7" w:rsidRDefault="006B5AB7">
      <w:pPr>
        <w:jc w:val="both"/>
        <w:rPr>
          <w:rFonts w:ascii="Times New Roman" w:hAnsi="Times New Roman" w:cs="Times New Roman"/>
          <w:sz w:val="24"/>
          <w:szCs w:val="24"/>
        </w:rPr>
      </w:pPr>
      <w:r w:rsidRPr="006B5AB7">
        <w:rPr>
          <w:rFonts w:ascii="Times New Roman" w:hAnsi="Times New Roman" w:cs="Times New Roman"/>
          <w:sz w:val="24"/>
          <w:szCs w:val="24"/>
        </w:rPr>
        <w:t xml:space="preserve">Dal punto di vista della remunerazione, il primo problema riguarda i cosiddetti "gruppi di apprendimento": in base a quale tabella e a quale normativa i/le DS stabiliscono un compenso di €35,00?  La normativa relativa al piano estate per i compensi rinvia esplicitamente ai parametri fissati nella tabella 5 del CCNL, e inoltre non risultano ulteriori note relative ai compensi per le attività del piano estate che parlino di €35,00 per i "gruppi di apprendimento".  </w:t>
      </w:r>
    </w:p>
    <w:p w14:paraId="411B38EE" w14:textId="77777777" w:rsidR="009A784F" w:rsidRPr="006B5AB7" w:rsidRDefault="006B5AB7">
      <w:pPr>
        <w:jc w:val="both"/>
        <w:rPr>
          <w:rFonts w:ascii="Times New Roman" w:hAnsi="Times New Roman" w:cs="Times New Roman"/>
          <w:sz w:val="24"/>
          <w:szCs w:val="24"/>
        </w:rPr>
      </w:pPr>
      <w:r w:rsidRPr="006B5AB7">
        <w:rPr>
          <w:rFonts w:ascii="Times New Roman" w:hAnsi="Times New Roman" w:cs="Times New Roman"/>
          <w:sz w:val="24"/>
          <w:szCs w:val="24"/>
        </w:rPr>
        <w:t>Il secondo punto riguarda poi le "attività laboratoriali" il cui compenso è suggerito a €35,00 nella nota 11653 del 14 maggio 2021 e che sarebbe giustificato solo dimostrando debitamente il carattere laboratoriale delle attività.</w:t>
      </w:r>
    </w:p>
    <w:p w14:paraId="4C63D76E" w14:textId="77777777" w:rsidR="009A784F" w:rsidRPr="006B5AB7" w:rsidRDefault="006B5AB7">
      <w:pPr>
        <w:jc w:val="both"/>
        <w:rPr>
          <w:rFonts w:ascii="Times New Roman" w:hAnsi="Times New Roman" w:cs="Times New Roman"/>
          <w:sz w:val="24"/>
          <w:szCs w:val="24"/>
        </w:rPr>
      </w:pPr>
      <w:r w:rsidRPr="006B5AB7">
        <w:rPr>
          <w:rFonts w:ascii="Times New Roman" w:hAnsi="Times New Roman" w:cs="Times New Roman"/>
          <w:sz w:val="24"/>
          <w:szCs w:val="24"/>
        </w:rPr>
        <w:t>Per entrambe le tipologie esaminate, è pacifico che qualora si tratti di attività affini ai corsi di recupero la retribuzione a €35,00 non è legittima. Non si possono infatti camuffare i corsi di recupero giocando su una terminologia poco chiara facendoli passare per "attività laboratoriali" o "gruppi di apprendimento" al fine di risparmiare sulle spalle dei/delle docenti. Per i Cobas questo è sfruttamento del lavoro. Quando le attività didattiche assumono le caratteristiche concrete di corsi di recupero, deve essere corrisposto un compenso di €50,00 l'ora.</w:t>
      </w:r>
    </w:p>
    <w:p w14:paraId="0E6BFE8E" w14:textId="60113D63" w:rsidR="006B5AB7" w:rsidRPr="006B5AB7" w:rsidRDefault="006B5AB7">
      <w:pPr>
        <w:jc w:val="both"/>
        <w:rPr>
          <w:rFonts w:ascii="Times New Roman" w:hAnsi="Times New Roman" w:cs="Times New Roman"/>
          <w:sz w:val="24"/>
          <w:szCs w:val="24"/>
        </w:rPr>
      </w:pPr>
      <w:r w:rsidRPr="006B5AB7">
        <w:rPr>
          <w:rFonts w:ascii="Times New Roman" w:hAnsi="Times New Roman" w:cs="Times New Roman"/>
          <w:sz w:val="24"/>
          <w:szCs w:val="24"/>
        </w:rPr>
        <w:t>Per alcuni DS, la motivazione della retribuzione a €35,00 dei corsi di recupero così furbescamente camuffati, risiede nel DM 80/2007 dove si legifera sui corsi di recupero per le scuole secondarie di II grado a seguito del debito del primo quadrimestre/trimestre. Si tratta di corsi remunerati a €50,00 e strutturati con una prova di verifica finale. L'idea di fondo di molti DS è che qualunque attività di recupero non conforme alle modalità di svolgimento che il DM 80 prescrive per le scuole secondarie di II grado non rientra nella fattispecie dei corsi di recupero remunerabili a €50,00. Si tratta tuttavia di una lettura arbitraria:</w:t>
      </w:r>
    </w:p>
    <w:p w14:paraId="68737B70" w14:textId="77777777" w:rsidR="009A784F" w:rsidRPr="006B5AB7" w:rsidRDefault="006B5AB7">
      <w:pPr>
        <w:ind w:left="360"/>
        <w:jc w:val="both"/>
        <w:rPr>
          <w:rFonts w:ascii="Times New Roman" w:hAnsi="Times New Roman" w:cs="Times New Roman"/>
          <w:sz w:val="24"/>
          <w:szCs w:val="24"/>
        </w:rPr>
      </w:pPr>
      <w:r w:rsidRPr="006B5AB7">
        <w:rPr>
          <w:rFonts w:ascii="Times New Roman" w:hAnsi="Times New Roman" w:cs="Times New Roman"/>
          <w:sz w:val="24"/>
          <w:szCs w:val="24"/>
        </w:rPr>
        <w:lastRenderedPageBreak/>
        <w:t>- il DM 80/2007 si limita a regolamentare i corsi di recupero specifici per le scuole superiori di II grado alla fine del primo periodo di valutazione, senza che da questo si debba dedurre che siano l'unica tipologia di corso di recupero remunerabile a €50,00;</w:t>
      </w:r>
    </w:p>
    <w:p w14:paraId="315353ED" w14:textId="77777777" w:rsidR="009A784F" w:rsidRPr="006B5AB7" w:rsidRDefault="006B5AB7">
      <w:pPr>
        <w:ind w:left="360"/>
        <w:jc w:val="both"/>
        <w:rPr>
          <w:rFonts w:ascii="Times New Roman" w:hAnsi="Times New Roman" w:cs="Times New Roman"/>
          <w:sz w:val="24"/>
          <w:szCs w:val="24"/>
        </w:rPr>
      </w:pPr>
      <w:r w:rsidRPr="006B5AB7">
        <w:rPr>
          <w:rFonts w:ascii="Times New Roman" w:hAnsi="Times New Roman" w:cs="Times New Roman"/>
          <w:sz w:val="24"/>
          <w:szCs w:val="24"/>
        </w:rPr>
        <w:t>- la tabella 5 del CCNL stabilisce una remunerazione a €50,00 per i corsi di recupero per le scuole di ogni ordine e grado.</w:t>
      </w:r>
    </w:p>
    <w:p w14:paraId="64C77593" w14:textId="77777777" w:rsidR="009A784F" w:rsidRPr="006B5AB7" w:rsidRDefault="006B5AB7">
      <w:pPr>
        <w:jc w:val="both"/>
        <w:rPr>
          <w:rFonts w:ascii="Times New Roman" w:hAnsi="Times New Roman" w:cs="Times New Roman"/>
          <w:sz w:val="24"/>
          <w:szCs w:val="24"/>
        </w:rPr>
      </w:pPr>
      <w:r w:rsidRPr="006B5AB7">
        <w:rPr>
          <w:rFonts w:ascii="Times New Roman" w:hAnsi="Times New Roman" w:cs="Times New Roman"/>
          <w:sz w:val="24"/>
          <w:szCs w:val="24"/>
        </w:rPr>
        <w:t xml:space="preserve">Ne consegue che il Ministero, rinviando per i corsi del piano estate ai parametri della tabella 5 del CCNL, abbia voluto disporre che ogni corso di recupero all'interno del piano estate venga retribuito a €50,00 l'ora. </w:t>
      </w:r>
    </w:p>
    <w:p w14:paraId="52F6775F" w14:textId="77777777" w:rsidR="009A784F" w:rsidRPr="006B5AB7" w:rsidRDefault="006B5AB7">
      <w:pPr>
        <w:jc w:val="both"/>
        <w:rPr>
          <w:rFonts w:ascii="Times New Roman" w:hAnsi="Times New Roman" w:cs="Times New Roman"/>
          <w:sz w:val="24"/>
          <w:szCs w:val="24"/>
        </w:rPr>
      </w:pPr>
      <w:r w:rsidRPr="006B5AB7">
        <w:rPr>
          <w:rFonts w:ascii="Times New Roman" w:hAnsi="Times New Roman" w:cs="Times New Roman"/>
          <w:sz w:val="24"/>
          <w:szCs w:val="24"/>
        </w:rPr>
        <w:t xml:space="preserve">Si invitano quindi i/le docenti, prima di dare la disponibilità per i "gruppi di apprendimento" o le "attività laboratoriali" e accettare un compenso di €35,00 l'ora, a esigere informazioni dettagliate su queste attività e verificare che non siano in realtà dei veri e propri corsi di recupero camuffati, considerando che i 35,00€ sono lordi, e che la cifra netta è molto inferiore. </w:t>
      </w:r>
    </w:p>
    <w:p w14:paraId="544E51B9" w14:textId="77777777" w:rsidR="009A784F" w:rsidRPr="006B5AB7" w:rsidRDefault="006B5AB7">
      <w:pPr>
        <w:jc w:val="both"/>
        <w:rPr>
          <w:rFonts w:ascii="Times New Roman" w:hAnsi="Times New Roman" w:cs="Times New Roman"/>
          <w:sz w:val="24"/>
          <w:szCs w:val="24"/>
        </w:rPr>
      </w:pPr>
      <w:r w:rsidRPr="006B5AB7">
        <w:rPr>
          <w:rFonts w:ascii="Times New Roman" w:hAnsi="Times New Roman" w:cs="Times New Roman"/>
          <w:sz w:val="24"/>
          <w:szCs w:val="24"/>
        </w:rPr>
        <w:t xml:space="preserve">I Cobas sottolineano inoltre che in questo modo si sta rischiando di sdoganare un pericoloso vulnus nella retribuzione dei corsi di recupero: se il personale accetta che i "gruppi di apprendimento" o le "attività laboratoriali", che di fatto nella maggior parte dei casi sono corsi di recupero, siano retribuiti a 35,00€ l'ora è facilmente prevedibile che nei prossimi anni tutti i corsi di recupero verranno remunerati con la stessa cifra. Un altro duro colpo per il salario accessorio del personale docente che farebbe da pendant con l'esiguità dello stipendio dei docenti e la questione degli scatti di anzianità. Siamo sicuri/e di voler accettare questa ulteriore degradazione del nostro lavoro, che viene in questo modo screditato e sminuito? </w:t>
      </w:r>
    </w:p>
    <w:p w14:paraId="5BA21AB8" w14:textId="77777777" w:rsidR="009A784F" w:rsidRPr="006B5AB7" w:rsidRDefault="006B5AB7">
      <w:pPr>
        <w:jc w:val="both"/>
        <w:rPr>
          <w:rFonts w:ascii="Times New Roman" w:hAnsi="Times New Roman" w:cs="Times New Roman"/>
          <w:sz w:val="24"/>
          <w:szCs w:val="24"/>
        </w:rPr>
      </w:pPr>
      <w:r w:rsidRPr="006B5AB7">
        <w:rPr>
          <w:rFonts w:ascii="Times New Roman" w:hAnsi="Times New Roman" w:cs="Times New Roman"/>
          <w:sz w:val="24"/>
          <w:szCs w:val="24"/>
        </w:rPr>
        <w:t>Chiediamo quindi ai/alle DS:</w:t>
      </w:r>
    </w:p>
    <w:p w14:paraId="74E7EFFD" w14:textId="77777777" w:rsidR="009A784F" w:rsidRPr="006B5AB7" w:rsidRDefault="006B5AB7">
      <w:pPr>
        <w:pStyle w:val="Paragrafoelenco"/>
        <w:numPr>
          <w:ilvl w:val="0"/>
          <w:numId w:val="1"/>
        </w:numPr>
        <w:jc w:val="both"/>
        <w:rPr>
          <w:rFonts w:ascii="Times New Roman" w:hAnsi="Times New Roman" w:cs="Times New Roman"/>
          <w:sz w:val="24"/>
          <w:szCs w:val="24"/>
        </w:rPr>
      </w:pPr>
      <w:r w:rsidRPr="006B5AB7">
        <w:rPr>
          <w:rFonts w:ascii="Times New Roman" w:hAnsi="Times New Roman" w:cs="Times New Roman"/>
          <w:sz w:val="24"/>
          <w:szCs w:val="24"/>
        </w:rPr>
        <w:t>di convocare immediatamente la RSU per la contrattazione dei fondi del piano estate;</w:t>
      </w:r>
    </w:p>
    <w:p w14:paraId="00EEB360" w14:textId="77777777" w:rsidR="009A784F" w:rsidRPr="006B5AB7" w:rsidRDefault="006B5AB7">
      <w:pPr>
        <w:pStyle w:val="Paragrafoelenco"/>
        <w:numPr>
          <w:ilvl w:val="0"/>
          <w:numId w:val="1"/>
        </w:numPr>
        <w:jc w:val="both"/>
        <w:rPr>
          <w:rFonts w:ascii="Times New Roman" w:hAnsi="Times New Roman" w:cs="Times New Roman"/>
          <w:sz w:val="24"/>
          <w:szCs w:val="24"/>
        </w:rPr>
      </w:pPr>
      <w:r w:rsidRPr="006B5AB7">
        <w:rPr>
          <w:rFonts w:ascii="Times New Roman" w:hAnsi="Times New Roman" w:cs="Times New Roman"/>
          <w:sz w:val="24"/>
          <w:szCs w:val="24"/>
        </w:rPr>
        <w:t>di dare indicazioni precise e dettagliate sui "gruppi di apprendimento" e sulle "attività laboratoriali" del piano estate (studenti coinvolti, attività previste, durata, numero di ore...) e di remunerare tutte le attività di recupero secondo i parametri della tabella 5 del CCNL.</w:t>
      </w:r>
    </w:p>
    <w:p w14:paraId="60642418" w14:textId="77777777" w:rsidR="009A784F" w:rsidRPr="006B5AB7" w:rsidRDefault="009A784F">
      <w:pPr>
        <w:jc w:val="both"/>
        <w:rPr>
          <w:rFonts w:ascii="Times New Roman" w:hAnsi="Times New Roman" w:cs="Times New Roman"/>
          <w:sz w:val="24"/>
          <w:szCs w:val="24"/>
        </w:rPr>
      </w:pPr>
    </w:p>
    <w:p w14:paraId="7CC98BBA" w14:textId="77777777" w:rsidR="009A784F" w:rsidRPr="006B5AB7" w:rsidRDefault="006B5AB7">
      <w:pPr>
        <w:jc w:val="both"/>
        <w:rPr>
          <w:rFonts w:ascii="Times New Roman" w:hAnsi="Times New Roman" w:cs="Times New Roman"/>
          <w:b/>
          <w:bCs/>
          <w:sz w:val="32"/>
          <w:szCs w:val="32"/>
        </w:rPr>
      </w:pPr>
      <w:r w:rsidRPr="006B5AB7">
        <w:rPr>
          <w:rFonts w:ascii="Times New Roman" w:hAnsi="Times New Roman" w:cs="Times New Roman"/>
          <w:b/>
          <w:bCs/>
          <w:sz w:val="32"/>
          <w:szCs w:val="32"/>
        </w:rPr>
        <w:t>COBAS Scuola Pisa</w:t>
      </w:r>
    </w:p>
    <w:p w14:paraId="5B025029" w14:textId="77777777" w:rsidR="009A784F" w:rsidRPr="006B5AB7" w:rsidRDefault="006B5AB7">
      <w:pPr>
        <w:jc w:val="both"/>
        <w:rPr>
          <w:rFonts w:ascii="Times New Roman" w:hAnsi="Times New Roman" w:cs="Times New Roman"/>
          <w:b/>
          <w:bCs/>
          <w:sz w:val="32"/>
          <w:szCs w:val="32"/>
        </w:rPr>
      </w:pPr>
      <w:r w:rsidRPr="006B5AB7">
        <w:rPr>
          <w:rFonts w:ascii="Times New Roman" w:hAnsi="Times New Roman" w:cs="Times New Roman"/>
          <w:b/>
          <w:bCs/>
          <w:sz w:val="32"/>
          <w:szCs w:val="32"/>
        </w:rPr>
        <w:t>COBAS Scuola Livorno</w:t>
      </w:r>
    </w:p>
    <w:sectPr w:rsidR="009A784F" w:rsidRPr="006B5AB7">
      <w:pgSz w:w="11906" w:h="16838"/>
      <w:pgMar w:top="1417" w:right="1134" w:bottom="1134" w:left="1134"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5F6695"/>
    <w:multiLevelType w:val="multilevel"/>
    <w:tmpl w:val="6EE836E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67A27E13"/>
    <w:multiLevelType w:val="multilevel"/>
    <w:tmpl w:val="C3287EC8"/>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84F"/>
    <w:rsid w:val="00440087"/>
    <w:rsid w:val="006B5AB7"/>
    <w:rsid w:val="006B6A34"/>
    <w:rsid w:val="009A784F"/>
    <w:rsid w:val="00F1370E"/>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C07BA8"/>
  <w15:docId w15:val="{EE842C61-F2B5-4B52-BE7C-23F0BDFF7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after="160" w:line="259"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paragraph" w:styleId="Titolo">
    <w:name w:val="Title"/>
    <w:basedOn w:val="Normale"/>
    <w:next w:val="Corpotesto"/>
    <w:qFormat/>
    <w:pPr>
      <w:keepNext/>
      <w:spacing w:before="240" w:after="120"/>
    </w:pPr>
    <w:rPr>
      <w:rFonts w:ascii="Liberation Sans" w:eastAsia="Noto Sans CJK SC" w:hAnsi="Liberation Sans" w:cs="Lohit Devanagari"/>
      <w:sz w:val="28"/>
      <w:szCs w:val="28"/>
    </w:rPr>
  </w:style>
  <w:style w:type="paragraph" w:styleId="Corpotesto">
    <w:name w:val="Body Text"/>
    <w:basedOn w:val="Normale"/>
    <w:pPr>
      <w:spacing w:after="140" w:line="276" w:lineRule="auto"/>
    </w:pPr>
  </w:style>
  <w:style w:type="paragraph" w:styleId="Elenco">
    <w:name w:val="List"/>
    <w:basedOn w:val="Corpotesto"/>
    <w:rPr>
      <w:rFonts w:cs="Lohit Devanagari"/>
    </w:rPr>
  </w:style>
  <w:style w:type="paragraph" w:styleId="Didascalia">
    <w:name w:val="caption"/>
    <w:basedOn w:val="Normale"/>
    <w:qFormat/>
    <w:pPr>
      <w:suppressLineNumbers/>
      <w:spacing w:before="120" w:after="120"/>
    </w:pPr>
    <w:rPr>
      <w:rFonts w:cs="Lohit Devanagari"/>
      <w:i/>
      <w:iCs/>
      <w:sz w:val="24"/>
      <w:szCs w:val="24"/>
    </w:rPr>
  </w:style>
  <w:style w:type="paragraph" w:customStyle="1" w:styleId="Indice">
    <w:name w:val="Indice"/>
    <w:basedOn w:val="Normale"/>
    <w:qFormat/>
    <w:pPr>
      <w:suppressLineNumbers/>
    </w:pPr>
    <w:rPr>
      <w:rFonts w:cs="Lohit Devanagari"/>
    </w:rPr>
  </w:style>
  <w:style w:type="paragraph" w:styleId="Paragrafoelenco">
    <w:name w:val="List Paragraph"/>
    <w:basedOn w:val="Normale"/>
    <w:uiPriority w:val="34"/>
    <w:qFormat/>
    <w:rsid w:val="00676B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871</Words>
  <Characters>4971</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5831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GIUSEPPE NIOSI</dc:creator>
  <dc:description/>
  <cp:lastModifiedBy>ROSSELLA</cp:lastModifiedBy>
  <cp:revision>2</cp:revision>
  <dcterms:created xsi:type="dcterms:W3CDTF">2021-06-21T12:09:00Z</dcterms:created>
  <dcterms:modified xsi:type="dcterms:W3CDTF">2021-06-21T12:09:00Z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